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3B30A6" w:rsidRPr="003B30A6" w:rsidTr="0003261C">
        <w:trPr>
          <w:tblCellSpacing w:w="15" w:type="dxa"/>
        </w:trPr>
        <w:tc>
          <w:tcPr>
            <w:tcW w:w="5000" w:type="pct"/>
            <w:vAlign w:val="center"/>
            <w:hideMark/>
          </w:tcPr>
          <w:p w:rsidR="003B30A6" w:rsidRDefault="003B30A6" w:rsidP="0003261C">
            <w:pPr>
              <w:spacing w:before="100" w:beforeAutospacing="1" w:after="100" w:afterAutospacing="1" w:line="240" w:lineRule="auto"/>
              <w:ind w:firstLine="75"/>
              <w:jc w:val="center"/>
              <w:outlineLvl w:val="0"/>
              <w:rPr>
                <w:rFonts w:ascii="Times New Roman" w:eastAsia="Times New Roman" w:hAnsi="Times New Roman" w:cs="Times New Roman"/>
                <w:b/>
                <w:bCs/>
                <w:kern w:val="36"/>
                <w:sz w:val="28"/>
                <w:szCs w:val="28"/>
                <w:lang w:eastAsia="ru-RU"/>
              </w:rPr>
            </w:pPr>
            <w:r w:rsidRPr="003B30A6">
              <w:rPr>
                <w:rFonts w:ascii="Times New Roman" w:eastAsia="Times New Roman" w:hAnsi="Times New Roman" w:cs="Times New Roman"/>
                <w:b/>
                <w:bCs/>
                <w:kern w:val="36"/>
                <w:sz w:val="28"/>
                <w:szCs w:val="28"/>
                <w:lang w:eastAsia="ru-RU"/>
              </w:rPr>
              <w:t>Фотосинтез (питание растений углеродом)</w:t>
            </w:r>
          </w:p>
          <w:p w:rsidR="003B30A6" w:rsidRPr="003B30A6" w:rsidRDefault="003B30A6" w:rsidP="0003261C">
            <w:pPr>
              <w:spacing w:before="100" w:beforeAutospacing="1" w:after="100" w:afterAutospacing="1" w:line="240" w:lineRule="auto"/>
              <w:ind w:firstLine="75"/>
              <w:jc w:val="center"/>
              <w:outlineLvl w:val="0"/>
              <w:rPr>
                <w:rFonts w:ascii="Times New Roman" w:eastAsia="Times New Roman" w:hAnsi="Times New Roman" w:cs="Times New Roman"/>
                <w:b/>
                <w:bCs/>
                <w:color w:val="FF9900"/>
                <w:kern w:val="36"/>
                <w:sz w:val="28"/>
                <w:szCs w:val="28"/>
                <w:lang w:eastAsia="ru-RU"/>
              </w:rPr>
            </w:pPr>
          </w:p>
        </w:tc>
      </w:tr>
    </w:tbl>
    <w:p w:rsidR="003B30A6" w:rsidRPr="003B30A6" w:rsidRDefault="003B30A6" w:rsidP="003B30A6">
      <w:pPr>
        <w:spacing w:after="0" w:line="240" w:lineRule="auto"/>
        <w:rPr>
          <w:rFonts w:ascii="Tahoma" w:eastAsia="Times New Roman" w:hAnsi="Tahoma" w:cs="Tahoma"/>
          <w:vanish/>
          <w:color w:val="000000"/>
          <w:sz w:val="21"/>
          <w:szCs w:val="21"/>
          <w:lang w:eastAsia="ru-RU"/>
        </w:rPr>
      </w:pP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445"/>
      </w:tblGrid>
      <w:tr w:rsidR="003B30A6" w:rsidRPr="003B30A6" w:rsidTr="007C2C82">
        <w:trPr>
          <w:tblCellSpacing w:w="15" w:type="dxa"/>
        </w:trPr>
        <w:tc>
          <w:tcPr>
            <w:tcW w:w="9385" w:type="dxa"/>
            <w:hideMark/>
          </w:tcPr>
          <w:p w:rsidR="0003261C" w:rsidRDefault="003B30A6" w:rsidP="0003261C">
            <w:pPr>
              <w:spacing w:after="0" w:line="240" w:lineRule="auto"/>
              <w:ind w:firstLine="567"/>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 xml:space="preserve">Анализ органического вещества показывает, что оно состоит на 45% из углерода. </w:t>
            </w:r>
          </w:p>
          <w:p w:rsidR="00DF5098" w:rsidRDefault="003B30A6" w:rsidP="0003261C">
            <w:pPr>
              <w:spacing w:after="0" w:line="240" w:lineRule="auto"/>
              <w:ind w:firstLine="567"/>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Именно поэтому вопрос об источнике питания организмов углеродом чрезвы</w:t>
            </w:r>
            <w:r w:rsidRPr="003B30A6">
              <w:rPr>
                <w:rFonts w:ascii="Times New Roman" w:eastAsia="Times New Roman" w:hAnsi="Times New Roman" w:cs="Times New Roman"/>
                <w:color w:val="000000"/>
                <w:sz w:val="28"/>
                <w:szCs w:val="28"/>
                <w:lang w:eastAsia="ru-RU"/>
              </w:rPr>
              <w:softHyphen/>
              <w:t xml:space="preserve">чайно важен. </w:t>
            </w:r>
          </w:p>
          <w:p w:rsidR="00DF5098" w:rsidRDefault="003B30A6" w:rsidP="0003261C">
            <w:pPr>
              <w:spacing w:after="0" w:line="240" w:lineRule="auto"/>
              <w:ind w:firstLine="567"/>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 xml:space="preserve">Все организмы можно разделить на </w:t>
            </w:r>
            <w:r w:rsidRPr="003B30A6">
              <w:rPr>
                <w:rFonts w:ascii="Times New Roman" w:eastAsia="Times New Roman" w:hAnsi="Times New Roman" w:cs="Times New Roman"/>
                <w:b/>
                <w:color w:val="000000"/>
                <w:sz w:val="28"/>
                <w:szCs w:val="28"/>
                <w:lang w:eastAsia="ru-RU"/>
              </w:rPr>
              <w:t xml:space="preserve">автотрофные </w:t>
            </w:r>
            <w:r w:rsidRPr="003B30A6">
              <w:rPr>
                <w:rFonts w:ascii="Times New Roman" w:eastAsia="Times New Roman" w:hAnsi="Times New Roman" w:cs="Times New Roman"/>
                <w:color w:val="000000"/>
                <w:sz w:val="28"/>
                <w:szCs w:val="28"/>
                <w:lang w:eastAsia="ru-RU"/>
              </w:rPr>
              <w:t xml:space="preserve">и </w:t>
            </w:r>
            <w:r w:rsidRPr="003B30A6">
              <w:rPr>
                <w:rFonts w:ascii="Times New Roman" w:eastAsia="Times New Roman" w:hAnsi="Times New Roman" w:cs="Times New Roman"/>
                <w:b/>
                <w:color w:val="000000"/>
                <w:sz w:val="28"/>
                <w:szCs w:val="28"/>
                <w:lang w:eastAsia="ru-RU"/>
              </w:rPr>
              <w:t>гетеротрофные</w:t>
            </w:r>
            <w:r w:rsidRPr="003B30A6">
              <w:rPr>
                <w:rFonts w:ascii="Times New Roman" w:eastAsia="Times New Roman" w:hAnsi="Times New Roman" w:cs="Times New Roman"/>
                <w:color w:val="000000"/>
                <w:sz w:val="28"/>
                <w:szCs w:val="28"/>
                <w:lang w:eastAsia="ru-RU"/>
              </w:rPr>
              <w:t>.</w:t>
            </w:r>
          </w:p>
          <w:p w:rsidR="00DF5098" w:rsidRDefault="003B30A6" w:rsidP="0003261C">
            <w:pPr>
              <w:spacing w:after="0" w:line="240" w:lineRule="auto"/>
              <w:ind w:firstLine="567"/>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 xml:space="preserve"> </w:t>
            </w:r>
            <w:r w:rsidRPr="003B30A6">
              <w:rPr>
                <w:rFonts w:ascii="Times New Roman" w:eastAsia="Times New Roman" w:hAnsi="Times New Roman" w:cs="Times New Roman"/>
                <w:b/>
                <w:color w:val="000000"/>
                <w:sz w:val="28"/>
                <w:szCs w:val="28"/>
                <w:lang w:eastAsia="ru-RU"/>
              </w:rPr>
              <w:t>Автотрофные</w:t>
            </w:r>
            <w:r w:rsidRPr="003B30A6">
              <w:rPr>
                <w:rFonts w:ascii="Times New Roman" w:eastAsia="Times New Roman" w:hAnsi="Times New Roman" w:cs="Times New Roman"/>
                <w:color w:val="000000"/>
                <w:sz w:val="28"/>
                <w:szCs w:val="28"/>
                <w:lang w:eastAsia="ru-RU"/>
              </w:rPr>
              <w:t xml:space="preserve"> организмы характеризуются способностью синтезировать органическое вещество из неорганических соединений.</w:t>
            </w:r>
          </w:p>
          <w:p w:rsidR="00DF5098" w:rsidRDefault="003B30A6" w:rsidP="0003261C">
            <w:pPr>
              <w:spacing w:after="0" w:line="240" w:lineRule="auto"/>
              <w:ind w:firstLine="567"/>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 xml:space="preserve"> </w:t>
            </w:r>
            <w:r w:rsidRPr="003B30A6">
              <w:rPr>
                <w:rFonts w:ascii="Times New Roman" w:eastAsia="Times New Roman" w:hAnsi="Times New Roman" w:cs="Times New Roman"/>
                <w:b/>
                <w:color w:val="000000"/>
                <w:sz w:val="28"/>
                <w:szCs w:val="28"/>
                <w:lang w:eastAsia="ru-RU"/>
              </w:rPr>
              <w:t>Гетеротрофные</w:t>
            </w:r>
            <w:r w:rsidRPr="003B30A6">
              <w:rPr>
                <w:rFonts w:ascii="Times New Roman" w:eastAsia="Times New Roman" w:hAnsi="Times New Roman" w:cs="Times New Roman"/>
                <w:color w:val="000000"/>
                <w:sz w:val="28"/>
                <w:szCs w:val="28"/>
                <w:lang w:eastAsia="ru-RU"/>
              </w:rPr>
              <w:t xml:space="preserve"> организмы строят органическое вещество своего тела из уже имеющихся готовых органиче</w:t>
            </w:r>
            <w:r w:rsidRPr="003B30A6">
              <w:rPr>
                <w:rFonts w:ascii="Times New Roman" w:eastAsia="Times New Roman" w:hAnsi="Times New Roman" w:cs="Times New Roman"/>
                <w:color w:val="000000"/>
                <w:sz w:val="28"/>
                <w:szCs w:val="28"/>
                <w:lang w:eastAsia="ru-RU"/>
              </w:rPr>
              <w:softHyphen/>
              <w:t>ских соединений, только перестраивая их. Иначе говоря, гетеротрофные организ</w:t>
            </w:r>
            <w:r w:rsidRPr="003B30A6">
              <w:rPr>
                <w:rFonts w:ascii="Times New Roman" w:eastAsia="Times New Roman" w:hAnsi="Times New Roman" w:cs="Times New Roman"/>
                <w:color w:val="000000"/>
                <w:sz w:val="28"/>
                <w:szCs w:val="28"/>
                <w:lang w:eastAsia="ru-RU"/>
              </w:rPr>
              <w:softHyphen/>
              <w:t xml:space="preserve">мы живут за счет автотрофных. </w:t>
            </w:r>
          </w:p>
          <w:p w:rsidR="003B30A6" w:rsidRPr="003B30A6" w:rsidRDefault="003B30A6" w:rsidP="0003261C">
            <w:pPr>
              <w:spacing w:after="0" w:line="240" w:lineRule="auto"/>
              <w:ind w:firstLine="567"/>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Для того чтобы осуществить синтез органического вещества, необходима энергия. В зависимости от используемого соединения, а также от источников энергии, различают следующие основные типы питания углеродом и построения органических веществ.</w:t>
            </w:r>
          </w:p>
          <w:p w:rsidR="00DF5098" w:rsidRDefault="00DF5098" w:rsidP="003B30A6">
            <w:pPr>
              <w:spacing w:before="120" w:after="0" w:line="240" w:lineRule="auto"/>
              <w:ind w:left="2285" w:firstLine="375"/>
              <w:jc w:val="both"/>
              <w:rPr>
                <w:rFonts w:ascii="Times New Roman" w:eastAsia="Times New Roman" w:hAnsi="Times New Roman" w:cs="Times New Roman"/>
                <w:color w:val="000000"/>
                <w:sz w:val="27"/>
                <w:szCs w:val="27"/>
                <w:lang w:eastAsia="ru-RU"/>
              </w:rPr>
            </w:pPr>
          </w:p>
          <w:p w:rsidR="003B30A6" w:rsidRPr="00DF5098" w:rsidRDefault="003B30A6" w:rsidP="003B30A6">
            <w:pPr>
              <w:spacing w:before="120" w:after="0" w:line="240" w:lineRule="auto"/>
              <w:ind w:left="2285" w:firstLine="375"/>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Основные типы углеродного питания.</w:t>
            </w:r>
          </w:p>
          <w:p w:rsidR="00DF5098" w:rsidRPr="003B30A6" w:rsidRDefault="00DF5098" w:rsidP="003B30A6">
            <w:pPr>
              <w:spacing w:before="120" w:after="0" w:line="240" w:lineRule="auto"/>
              <w:ind w:left="2285" w:firstLine="375"/>
              <w:jc w:val="both"/>
              <w:rPr>
                <w:rFonts w:ascii="Times New Roman" w:eastAsia="Times New Roman" w:hAnsi="Times New Roman" w:cs="Times New Roman"/>
                <w:color w:val="000000"/>
                <w:sz w:val="28"/>
                <w:szCs w:val="28"/>
                <w:lang w:eastAsia="ru-RU"/>
              </w:rPr>
            </w:pPr>
          </w:p>
          <w:tbl>
            <w:tblPr>
              <w:tblW w:w="9308" w:type="dxa"/>
              <w:tblInd w:w="40" w:type="dxa"/>
              <w:tblLayout w:type="fixed"/>
              <w:tblCellMar>
                <w:left w:w="40" w:type="dxa"/>
                <w:right w:w="40" w:type="dxa"/>
              </w:tblCellMar>
              <w:tblLook w:val="04A0" w:firstRow="1" w:lastRow="0" w:firstColumn="1" w:lastColumn="0" w:noHBand="0" w:noVBand="1"/>
            </w:tblPr>
            <w:tblGrid>
              <w:gridCol w:w="2646"/>
              <w:gridCol w:w="1984"/>
              <w:gridCol w:w="1843"/>
              <w:gridCol w:w="2835"/>
            </w:tblGrid>
            <w:tr w:rsidR="003B30A6" w:rsidRPr="003B30A6" w:rsidTr="005B33A8">
              <w:tc>
                <w:tcPr>
                  <w:tcW w:w="2646" w:type="dxa"/>
                  <w:tcBorders>
                    <w:top w:val="single" w:sz="6" w:space="0" w:color="auto"/>
                    <w:left w:val="single" w:sz="6" w:space="0" w:color="auto"/>
                    <w:bottom w:val="single" w:sz="6" w:space="0" w:color="auto"/>
                    <w:right w:val="single" w:sz="6" w:space="0" w:color="auto"/>
                  </w:tcBorders>
                  <w:hideMark/>
                </w:tcPr>
                <w:p w:rsidR="007C2C82" w:rsidRDefault="007C2C82" w:rsidP="003B30A6">
                  <w:pPr>
                    <w:spacing w:before="100" w:beforeAutospacing="1" w:after="100" w:afterAutospacing="1" w:line="240" w:lineRule="auto"/>
                    <w:ind w:left="509" w:firstLine="375"/>
                    <w:rPr>
                      <w:rFonts w:ascii="Times New Roman" w:eastAsia="Times New Roman" w:hAnsi="Times New Roman" w:cs="Times New Roman"/>
                      <w:color w:val="000000"/>
                      <w:sz w:val="28"/>
                      <w:szCs w:val="28"/>
                      <w:lang w:eastAsia="ru-RU"/>
                    </w:rPr>
                  </w:pPr>
                </w:p>
                <w:p w:rsidR="003B30A6" w:rsidRPr="003B30A6" w:rsidRDefault="003B30A6" w:rsidP="003B30A6">
                  <w:pPr>
                    <w:spacing w:before="100" w:beforeAutospacing="1" w:after="100" w:afterAutospacing="1" w:line="240" w:lineRule="auto"/>
                    <w:ind w:left="509" w:firstLine="375"/>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Тип питания</w:t>
                  </w:r>
                </w:p>
              </w:tc>
              <w:tc>
                <w:tcPr>
                  <w:tcW w:w="1984" w:type="dxa"/>
                  <w:tcBorders>
                    <w:top w:val="single" w:sz="6" w:space="0" w:color="auto"/>
                    <w:left w:val="single" w:sz="6" w:space="0" w:color="auto"/>
                    <w:bottom w:val="single" w:sz="6" w:space="0" w:color="auto"/>
                    <w:right w:val="single" w:sz="6" w:space="0" w:color="auto"/>
                  </w:tcBorders>
                  <w:hideMark/>
                </w:tcPr>
                <w:p w:rsidR="007C2C82" w:rsidRDefault="007C2C82" w:rsidP="007C2C82">
                  <w:pPr>
                    <w:spacing w:before="100" w:beforeAutospacing="1" w:after="100" w:afterAutospacing="1" w:line="240" w:lineRule="auto"/>
                    <w:ind w:left="432"/>
                    <w:rPr>
                      <w:rFonts w:ascii="Times New Roman" w:eastAsia="Times New Roman" w:hAnsi="Times New Roman" w:cs="Times New Roman"/>
                      <w:color w:val="000000"/>
                      <w:sz w:val="28"/>
                      <w:szCs w:val="28"/>
                      <w:lang w:eastAsia="ru-RU"/>
                    </w:rPr>
                  </w:pPr>
                </w:p>
                <w:p w:rsidR="003B30A6" w:rsidRPr="003B30A6" w:rsidRDefault="003B30A6" w:rsidP="007C2C82">
                  <w:pPr>
                    <w:spacing w:before="100" w:beforeAutospacing="1" w:after="100" w:afterAutospacing="1" w:line="240" w:lineRule="auto"/>
                    <w:ind w:left="432"/>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Источник углерода</w:t>
                  </w:r>
                </w:p>
              </w:tc>
              <w:tc>
                <w:tcPr>
                  <w:tcW w:w="1843" w:type="dxa"/>
                  <w:tcBorders>
                    <w:top w:val="single" w:sz="6" w:space="0" w:color="auto"/>
                    <w:left w:val="single" w:sz="6" w:space="0" w:color="auto"/>
                    <w:bottom w:val="single" w:sz="6" w:space="0" w:color="auto"/>
                    <w:right w:val="single" w:sz="6" w:space="0" w:color="auto"/>
                  </w:tcBorders>
                  <w:hideMark/>
                </w:tcPr>
                <w:p w:rsidR="007C2C82" w:rsidRDefault="007C2C82" w:rsidP="007C2C82">
                  <w:pPr>
                    <w:spacing w:before="100" w:beforeAutospacing="1" w:after="100" w:afterAutospacing="1" w:line="240" w:lineRule="auto"/>
                    <w:ind w:left="418"/>
                    <w:rPr>
                      <w:rFonts w:ascii="Times New Roman" w:eastAsia="Times New Roman" w:hAnsi="Times New Roman" w:cs="Times New Roman"/>
                      <w:color w:val="000000"/>
                      <w:sz w:val="28"/>
                      <w:szCs w:val="28"/>
                      <w:lang w:eastAsia="ru-RU"/>
                    </w:rPr>
                  </w:pPr>
                </w:p>
                <w:p w:rsidR="003B30A6" w:rsidRPr="003B30A6" w:rsidRDefault="003B30A6" w:rsidP="007C2C82">
                  <w:pPr>
                    <w:spacing w:before="100" w:beforeAutospacing="1" w:after="100" w:afterAutospacing="1" w:line="240" w:lineRule="auto"/>
                    <w:ind w:left="418"/>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Источник водорода</w:t>
                  </w:r>
                </w:p>
              </w:tc>
              <w:tc>
                <w:tcPr>
                  <w:tcW w:w="2835" w:type="dxa"/>
                  <w:tcBorders>
                    <w:top w:val="single" w:sz="6" w:space="0" w:color="auto"/>
                    <w:left w:val="single" w:sz="6" w:space="0" w:color="auto"/>
                    <w:bottom w:val="single" w:sz="6" w:space="0" w:color="auto"/>
                    <w:right w:val="single" w:sz="6" w:space="0" w:color="auto"/>
                  </w:tcBorders>
                  <w:hideMark/>
                </w:tcPr>
                <w:p w:rsidR="007C2C82" w:rsidRDefault="007C2C82" w:rsidP="007C2C82">
                  <w:pPr>
                    <w:spacing w:before="100" w:beforeAutospacing="1" w:after="100" w:afterAutospacing="1" w:line="230" w:lineRule="exact"/>
                    <w:ind w:left="437"/>
                    <w:rPr>
                      <w:rFonts w:ascii="Times New Roman" w:eastAsia="Times New Roman" w:hAnsi="Times New Roman" w:cs="Times New Roman"/>
                      <w:color w:val="000000"/>
                      <w:sz w:val="28"/>
                      <w:szCs w:val="28"/>
                      <w:lang w:eastAsia="ru-RU"/>
                    </w:rPr>
                  </w:pPr>
                </w:p>
                <w:p w:rsidR="003B30A6" w:rsidRDefault="003B30A6" w:rsidP="007C2C82">
                  <w:pPr>
                    <w:spacing w:before="100" w:beforeAutospacing="1" w:after="100" w:afterAutospacing="1" w:line="230" w:lineRule="exact"/>
                    <w:ind w:left="437"/>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Источник энергии</w:t>
                  </w:r>
                </w:p>
                <w:p w:rsidR="003B30A6" w:rsidRPr="003B30A6" w:rsidRDefault="003B30A6" w:rsidP="007C2C82">
                  <w:pPr>
                    <w:spacing w:before="100" w:beforeAutospacing="1" w:after="100" w:afterAutospacing="1" w:line="230" w:lineRule="exact"/>
                    <w:ind w:left="437"/>
                    <w:rPr>
                      <w:rFonts w:ascii="Times New Roman" w:eastAsia="Times New Roman" w:hAnsi="Times New Roman" w:cs="Times New Roman"/>
                      <w:color w:val="000000"/>
                      <w:sz w:val="28"/>
                      <w:szCs w:val="28"/>
                      <w:lang w:eastAsia="ru-RU"/>
                    </w:rPr>
                  </w:pPr>
                </w:p>
              </w:tc>
            </w:tr>
            <w:tr w:rsidR="003B30A6" w:rsidRPr="003B30A6" w:rsidTr="005B33A8">
              <w:tc>
                <w:tcPr>
                  <w:tcW w:w="2646" w:type="dxa"/>
                  <w:tcBorders>
                    <w:top w:val="single" w:sz="6" w:space="0" w:color="auto"/>
                    <w:left w:val="single" w:sz="6" w:space="0" w:color="auto"/>
                    <w:bottom w:val="single" w:sz="6" w:space="0" w:color="auto"/>
                    <w:right w:val="single" w:sz="6" w:space="0" w:color="auto"/>
                  </w:tcBorders>
                  <w:hideMark/>
                </w:tcPr>
                <w:p w:rsidR="007C2C82" w:rsidRDefault="007C2C82" w:rsidP="007C2C82">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3B30A6" w:rsidRPr="003B30A6" w:rsidRDefault="003B30A6" w:rsidP="007C2C82">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I.Гетеротрофный</w:t>
                  </w:r>
                </w:p>
              </w:tc>
              <w:tc>
                <w:tcPr>
                  <w:tcW w:w="1984" w:type="dxa"/>
                  <w:tcBorders>
                    <w:top w:val="single" w:sz="6" w:space="0" w:color="auto"/>
                    <w:left w:val="single" w:sz="6" w:space="0" w:color="auto"/>
                    <w:bottom w:val="single" w:sz="6" w:space="0" w:color="auto"/>
                    <w:right w:val="single" w:sz="6" w:space="0" w:color="auto"/>
                  </w:tcBorders>
                  <w:hideMark/>
                </w:tcPr>
                <w:p w:rsidR="007C2C82" w:rsidRDefault="007C2C82" w:rsidP="007C2C82">
                  <w:pPr>
                    <w:spacing w:before="100" w:beforeAutospacing="1" w:after="100" w:afterAutospacing="1" w:line="240" w:lineRule="auto"/>
                    <w:ind w:left="235"/>
                    <w:rPr>
                      <w:rFonts w:ascii="Times New Roman" w:eastAsia="Times New Roman" w:hAnsi="Times New Roman" w:cs="Times New Roman"/>
                      <w:color w:val="000000"/>
                      <w:sz w:val="28"/>
                      <w:szCs w:val="28"/>
                      <w:lang w:eastAsia="ru-RU"/>
                    </w:rPr>
                  </w:pPr>
                </w:p>
                <w:p w:rsidR="003B30A6" w:rsidRPr="003B30A6" w:rsidRDefault="003B30A6" w:rsidP="0062640E">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Органическое вещество</w:t>
                  </w:r>
                </w:p>
              </w:tc>
              <w:tc>
                <w:tcPr>
                  <w:tcW w:w="1843" w:type="dxa"/>
                  <w:tcBorders>
                    <w:top w:val="single" w:sz="6" w:space="0" w:color="auto"/>
                    <w:left w:val="single" w:sz="6" w:space="0" w:color="auto"/>
                    <w:bottom w:val="single" w:sz="6" w:space="0" w:color="auto"/>
                    <w:right w:val="single" w:sz="6" w:space="0" w:color="auto"/>
                  </w:tcBorders>
                  <w:hideMark/>
                </w:tcPr>
                <w:p w:rsidR="007C2C82" w:rsidRDefault="007C2C82" w:rsidP="007C2C82">
                  <w:pPr>
                    <w:spacing w:before="100" w:beforeAutospacing="1" w:after="100" w:afterAutospacing="1" w:line="230" w:lineRule="exact"/>
                    <w:ind w:left="221"/>
                    <w:rPr>
                      <w:rFonts w:ascii="Times New Roman" w:eastAsia="Times New Roman" w:hAnsi="Times New Roman" w:cs="Times New Roman"/>
                      <w:color w:val="000000"/>
                      <w:sz w:val="28"/>
                      <w:szCs w:val="28"/>
                      <w:lang w:eastAsia="ru-RU"/>
                    </w:rPr>
                  </w:pPr>
                </w:p>
                <w:p w:rsidR="003B30A6" w:rsidRPr="003B30A6" w:rsidRDefault="003B30A6" w:rsidP="0062640E">
                  <w:pPr>
                    <w:spacing w:before="100" w:beforeAutospacing="1" w:after="100" w:afterAutospacing="1" w:line="230" w:lineRule="exact"/>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Органическое вещество</w:t>
                  </w:r>
                </w:p>
              </w:tc>
              <w:tc>
                <w:tcPr>
                  <w:tcW w:w="2835" w:type="dxa"/>
                  <w:tcBorders>
                    <w:top w:val="single" w:sz="6" w:space="0" w:color="auto"/>
                    <w:left w:val="single" w:sz="6" w:space="0" w:color="auto"/>
                    <w:bottom w:val="single" w:sz="6" w:space="0" w:color="auto"/>
                    <w:right w:val="single" w:sz="6" w:space="0" w:color="auto"/>
                  </w:tcBorders>
                  <w:hideMark/>
                </w:tcPr>
                <w:p w:rsidR="007C2C82" w:rsidRDefault="007C2C82" w:rsidP="007C2C82">
                  <w:pPr>
                    <w:spacing w:before="100" w:beforeAutospacing="1" w:after="100" w:afterAutospacing="1" w:line="230" w:lineRule="exact"/>
                    <w:jc w:val="both"/>
                    <w:rPr>
                      <w:rFonts w:ascii="Times New Roman" w:eastAsia="Times New Roman" w:hAnsi="Times New Roman" w:cs="Times New Roman"/>
                      <w:color w:val="000000"/>
                      <w:sz w:val="28"/>
                      <w:szCs w:val="28"/>
                      <w:lang w:eastAsia="ru-RU"/>
                    </w:rPr>
                  </w:pPr>
                </w:p>
                <w:p w:rsidR="003B30A6" w:rsidRDefault="003B30A6" w:rsidP="007C2C82">
                  <w:pPr>
                    <w:spacing w:before="100" w:beforeAutospacing="1" w:after="100" w:afterAutospacing="1" w:line="230" w:lineRule="exact"/>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Энергия окисления органических веществ</w:t>
                  </w:r>
                </w:p>
                <w:p w:rsidR="003B30A6" w:rsidRPr="003B30A6" w:rsidRDefault="003B30A6" w:rsidP="007C2C82">
                  <w:pPr>
                    <w:spacing w:before="100" w:beforeAutospacing="1" w:after="100" w:afterAutospacing="1" w:line="230" w:lineRule="exact"/>
                    <w:jc w:val="both"/>
                    <w:rPr>
                      <w:rFonts w:ascii="Times New Roman" w:eastAsia="Times New Roman" w:hAnsi="Times New Roman" w:cs="Times New Roman"/>
                      <w:color w:val="000000"/>
                      <w:sz w:val="28"/>
                      <w:szCs w:val="28"/>
                      <w:lang w:eastAsia="ru-RU"/>
                    </w:rPr>
                  </w:pPr>
                </w:p>
              </w:tc>
            </w:tr>
            <w:tr w:rsidR="003B30A6" w:rsidRPr="003B30A6" w:rsidTr="005B33A8">
              <w:tc>
                <w:tcPr>
                  <w:tcW w:w="2646" w:type="dxa"/>
                  <w:tcBorders>
                    <w:top w:val="single" w:sz="6" w:space="0" w:color="auto"/>
                    <w:left w:val="single" w:sz="6" w:space="0" w:color="auto"/>
                    <w:bottom w:val="single" w:sz="6" w:space="0" w:color="auto"/>
                    <w:right w:val="single" w:sz="6" w:space="0" w:color="auto"/>
                  </w:tcBorders>
                  <w:hideMark/>
                </w:tcPr>
                <w:p w:rsidR="007C2C82" w:rsidRDefault="007C2C82" w:rsidP="003B30A6">
                  <w:pPr>
                    <w:spacing w:before="100" w:beforeAutospacing="1" w:after="100" w:afterAutospacing="1" w:line="235" w:lineRule="exact"/>
                    <w:ind w:firstLine="375"/>
                    <w:rPr>
                      <w:rFonts w:ascii="Times New Roman" w:eastAsia="Times New Roman" w:hAnsi="Times New Roman" w:cs="Times New Roman"/>
                      <w:color w:val="000000"/>
                      <w:sz w:val="28"/>
                      <w:szCs w:val="28"/>
                      <w:lang w:eastAsia="ru-RU"/>
                    </w:rPr>
                  </w:pPr>
                </w:p>
                <w:p w:rsidR="003B30A6" w:rsidRPr="003B30A6" w:rsidRDefault="003B30A6" w:rsidP="007C2C82">
                  <w:pPr>
                    <w:spacing w:before="100" w:beforeAutospacing="1" w:after="100" w:afterAutospacing="1" w:line="235" w:lineRule="exact"/>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II. Автотрофный</w:t>
                  </w:r>
                </w:p>
                <w:p w:rsidR="003B30A6" w:rsidRPr="003B30A6" w:rsidRDefault="003B30A6" w:rsidP="007C2C82">
                  <w:pPr>
                    <w:spacing w:before="100" w:beforeAutospacing="1" w:after="100" w:afterAutospacing="1" w:line="235" w:lineRule="exact"/>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1.Фотосинтез</w:t>
                  </w:r>
                </w:p>
              </w:tc>
              <w:tc>
                <w:tcPr>
                  <w:tcW w:w="1984" w:type="dxa"/>
                  <w:tcBorders>
                    <w:top w:val="single" w:sz="6" w:space="0" w:color="auto"/>
                    <w:left w:val="single" w:sz="6" w:space="0" w:color="auto"/>
                    <w:bottom w:val="single" w:sz="6" w:space="0" w:color="auto"/>
                    <w:right w:val="single" w:sz="6" w:space="0" w:color="auto"/>
                  </w:tcBorders>
                  <w:hideMark/>
                </w:tcPr>
                <w:p w:rsidR="003B30A6" w:rsidRPr="003B30A6" w:rsidRDefault="003B30A6" w:rsidP="003B30A6">
                  <w:pPr>
                    <w:spacing w:before="100" w:beforeAutospacing="1" w:after="100" w:afterAutospacing="1" w:line="240" w:lineRule="auto"/>
                    <w:ind w:firstLine="375"/>
                    <w:jc w:val="center"/>
                    <w:rPr>
                      <w:rFonts w:ascii="Times New Roman" w:eastAsia="Times New Roman" w:hAnsi="Times New Roman" w:cs="Times New Roman"/>
                      <w:color w:val="000000"/>
                      <w:sz w:val="28"/>
                      <w:szCs w:val="28"/>
                      <w:lang w:eastAsia="ru-RU"/>
                    </w:rPr>
                  </w:pPr>
                </w:p>
                <w:p w:rsidR="003B30A6" w:rsidRPr="003B30A6" w:rsidRDefault="003B30A6" w:rsidP="0062640E">
                  <w:pPr>
                    <w:spacing w:before="100" w:beforeAutospacing="1" w:after="100" w:afterAutospacing="1" w:line="240" w:lineRule="auto"/>
                    <w:ind w:firstLine="375"/>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С0</w:t>
                  </w:r>
                  <w:r w:rsidRPr="003B30A6">
                    <w:rPr>
                      <w:rFonts w:ascii="Times New Roman" w:eastAsia="Times New Roman" w:hAnsi="Times New Roman" w:cs="Times New Roman"/>
                      <w:color w:val="000000"/>
                      <w:sz w:val="28"/>
                      <w:szCs w:val="28"/>
                      <w:vertAlign w:val="subscript"/>
                      <w:lang w:eastAsia="ru-RU"/>
                    </w:rPr>
                    <w:t>2</w:t>
                  </w:r>
                </w:p>
              </w:tc>
              <w:tc>
                <w:tcPr>
                  <w:tcW w:w="1843" w:type="dxa"/>
                  <w:tcBorders>
                    <w:top w:val="single" w:sz="6" w:space="0" w:color="auto"/>
                    <w:left w:val="single" w:sz="6" w:space="0" w:color="auto"/>
                    <w:bottom w:val="single" w:sz="6" w:space="0" w:color="auto"/>
                    <w:right w:val="single" w:sz="6" w:space="0" w:color="auto"/>
                  </w:tcBorders>
                  <w:hideMark/>
                </w:tcPr>
                <w:p w:rsidR="003B30A6" w:rsidRPr="003B30A6" w:rsidRDefault="003B30A6" w:rsidP="003B30A6">
                  <w:pPr>
                    <w:spacing w:before="100" w:beforeAutospacing="1" w:after="100" w:afterAutospacing="1" w:line="240" w:lineRule="auto"/>
                    <w:ind w:firstLine="375"/>
                    <w:rPr>
                      <w:rFonts w:ascii="Times New Roman" w:eastAsia="Times New Roman" w:hAnsi="Times New Roman" w:cs="Times New Roman"/>
                      <w:color w:val="000000"/>
                      <w:sz w:val="28"/>
                      <w:szCs w:val="28"/>
                      <w:lang w:eastAsia="ru-RU"/>
                    </w:rPr>
                  </w:pPr>
                </w:p>
                <w:p w:rsidR="003B30A6" w:rsidRPr="003B30A6" w:rsidRDefault="003B30A6" w:rsidP="003B30A6">
                  <w:pPr>
                    <w:spacing w:before="100" w:beforeAutospacing="1" w:after="100" w:afterAutospacing="1" w:line="240" w:lineRule="auto"/>
                    <w:ind w:firstLine="375"/>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Н</w:t>
                  </w:r>
                  <w:r w:rsidRPr="003B30A6">
                    <w:rPr>
                      <w:rFonts w:ascii="Times New Roman" w:eastAsia="Times New Roman" w:hAnsi="Times New Roman" w:cs="Times New Roman"/>
                      <w:color w:val="000000"/>
                      <w:sz w:val="28"/>
                      <w:szCs w:val="28"/>
                      <w:vertAlign w:val="subscript"/>
                      <w:lang w:eastAsia="ru-RU"/>
                    </w:rPr>
                    <w:t>2</w:t>
                  </w:r>
                  <w:r w:rsidRPr="003B30A6">
                    <w:rPr>
                      <w:rFonts w:ascii="Times New Roman" w:eastAsia="Times New Roman" w:hAnsi="Times New Roman" w:cs="Times New Roman"/>
                      <w:color w:val="000000"/>
                      <w:sz w:val="28"/>
                      <w:szCs w:val="28"/>
                      <w:lang w:eastAsia="ru-RU"/>
                    </w:rPr>
                    <w:t>0</w:t>
                  </w:r>
                </w:p>
              </w:tc>
              <w:tc>
                <w:tcPr>
                  <w:tcW w:w="2835" w:type="dxa"/>
                  <w:tcBorders>
                    <w:top w:val="single" w:sz="6" w:space="0" w:color="auto"/>
                    <w:left w:val="single" w:sz="6" w:space="0" w:color="auto"/>
                    <w:bottom w:val="single" w:sz="6" w:space="0" w:color="auto"/>
                    <w:right w:val="single" w:sz="6" w:space="0" w:color="auto"/>
                  </w:tcBorders>
                  <w:hideMark/>
                </w:tcPr>
                <w:p w:rsidR="003B30A6" w:rsidRPr="003B30A6" w:rsidRDefault="003B30A6" w:rsidP="003B30A6">
                  <w:pPr>
                    <w:spacing w:before="100" w:beforeAutospacing="1" w:after="100" w:afterAutospacing="1" w:line="240" w:lineRule="auto"/>
                    <w:ind w:firstLine="375"/>
                    <w:jc w:val="both"/>
                    <w:rPr>
                      <w:rFonts w:ascii="Times New Roman" w:eastAsia="Times New Roman" w:hAnsi="Times New Roman" w:cs="Times New Roman"/>
                      <w:color w:val="000000"/>
                      <w:sz w:val="28"/>
                      <w:szCs w:val="28"/>
                      <w:lang w:eastAsia="ru-RU"/>
                    </w:rPr>
                  </w:pPr>
                </w:p>
                <w:p w:rsidR="003B30A6" w:rsidRPr="003B30A6" w:rsidRDefault="003B30A6" w:rsidP="0062640E">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Энергия света</w:t>
                  </w:r>
                </w:p>
              </w:tc>
            </w:tr>
            <w:tr w:rsidR="003B30A6" w:rsidRPr="003B30A6" w:rsidTr="005B33A8">
              <w:tc>
                <w:tcPr>
                  <w:tcW w:w="2646" w:type="dxa"/>
                  <w:tcBorders>
                    <w:top w:val="single" w:sz="6" w:space="0" w:color="auto"/>
                    <w:left w:val="single" w:sz="6" w:space="0" w:color="auto"/>
                    <w:bottom w:val="single" w:sz="6" w:space="0" w:color="auto"/>
                    <w:right w:val="single" w:sz="6" w:space="0" w:color="auto"/>
                  </w:tcBorders>
                  <w:hideMark/>
                </w:tcPr>
                <w:p w:rsidR="003B30A6" w:rsidRPr="003B30A6" w:rsidRDefault="003B30A6" w:rsidP="007C2C82">
                  <w:pPr>
                    <w:spacing w:before="100" w:beforeAutospacing="1" w:after="100" w:afterAutospacing="1" w:line="230" w:lineRule="exact"/>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2.Бактериальный фотосинтез</w:t>
                  </w:r>
                </w:p>
              </w:tc>
              <w:tc>
                <w:tcPr>
                  <w:tcW w:w="1984" w:type="dxa"/>
                  <w:tcBorders>
                    <w:top w:val="single" w:sz="6" w:space="0" w:color="auto"/>
                    <w:left w:val="single" w:sz="6" w:space="0" w:color="auto"/>
                    <w:bottom w:val="single" w:sz="6" w:space="0" w:color="auto"/>
                    <w:right w:val="single" w:sz="6" w:space="0" w:color="auto"/>
                  </w:tcBorders>
                  <w:hideMark/>
                </w:tcPr>
                <w:p w:rsidR="003B30A6" w:rsidRPr="003B30A6" w:rsidRDefault="003B30A6" w:rsidP="0062640E">
                  <w:pPr>
                    <w:spacing w:before="100" w:beforeAutospacing="1" w:after="100" w:afterAutospacing="1" w:line="240" w:lineRule="auto"/>
                    <w:ind w:firstLine="375"/>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С0</w:t>
                  </w:r>
                  <w:r w:rsidRPr="003B30A6">
                    <w:rPr>
                      <w:rFonts w:ascii="Times New Roman" w:eastAsia="Times New Roman" w:hAnsi="Times New Roman" w:cs="Times New Roman"/>
                      <w:color w:val="000000"/>
                      <w:sz w:val="28"/>
                      <w:szCs w:val="28"/>
                      <w:vertAlign w:val="subscript"/>
                      <w:lang w:eastAsia="ru-RU"/>
                    </w:rPr>
                    <w:t>2</w:t>
                  </w:r>
                </w:p>
              </w:tc>
              <w:tc>
                <w:tcPr>
                  <w:tcW w:w="1843" w:type="dxa"/>
                  <w:tcBorders>
                    <w:top w:val="single" w:sz="6" w:space="0" w:color="auto"/>
                    <w:left w:val="single" w:sz="6" w:space="0" w:color="auto"/>
                    <w:bottom w:val="single" w:sz="6" w:space="0" w:color="auto"/>
                    <w:right w:val="single" w:sz="6" w:space="0" w:color="auto"/>
                  </w:tcBorders>
                  <w:hideMark/>
                </w:tcPr>
                <w:p w:rsidR="003B30A6" w:rsidRPr="003B30A6" w:rsidRDefault="003B30A6" w:rsidP="0062640E">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val="en-US"/>
                    </w:rPr>
                    <w:t>H</w:t>
                  </w:r>
                  <w:r w:rsidRPr="003B30A6">
                    <w:rPr>
                      <w:rFonts w:ascii="Times New Roman" w:eastAsia="Times New Roman" w:hAnsi="Times New Roman" w:cs="Times New Roman"/>
                      <w:color w:val="000000"/>
                      <w:sz w:val="28"/>
                      <w:szCs w:val="28"/>
                      <w:vertAlign w:val="subscript"/>
                    </w:rPr>
                    <w:t>2</w:t>
                  </w:r>
                  <w:r w:rsidRPr="003B30A6">
                    <w:rPr>
                      <w:rFonts w:ascii="Times New Roman" w:eastAsia="Times New Roman" w:hAnsi="Times New Roman" w:cs="Times New Roman"/>
                      <w:color w:val="000000"/>
                      <w:sz w:val="28"/>
                      <w:szCs w:val="28"/>
                      <w:lang w:val="en-US"/>
                    </w:rPr>
                    <w:t>S</w:t>
                  </w:r>
                  <w:r w:rsidRPr="003B30A6">
                    <w:rPr>
                      <w:rFonts w:ascii="Times New Roman" w:eastAsia="Times New Roman" w:hAnsi="Times New Roman" w:cs="Times New Roman"/>
                      <w:color w:val="000000"/>
                      <w:sz w:val="28"/>
                      <w:szCs w:val="28"/>
                    </w:rPr>
                    <w:t>, Н</w:t>
                  </w:r>
                  <w:r w:rsidRPr="003B30A6">
                    <w:rPr>
                      <w:rFonts w:ascii="Times New Roman" w:eastAsia="Times New Roman" w:hAnsi="Times New Roman" w:cs="Times New Roman"/>
                      <w:color w:val="000000"/>
                      <w:sz w:val="28"/>
                      <w:szCs w:val="28"/>
                      <w:vertAlign w:val="subscript"/>
                    </w:rPr>
                    <w:t>2</w:t>
                  </w:r>
                  <w:r w:rsidRPr="003B30A6">
                    <w:rPr>
                      <w:rFonts w:ascii="Times New Roman" w:eastAsia="Times New Roman" w:hAnsi="Times New Roman" w:cs="Times New Roman"/>
                      <w:color w:val="000000"/>
                      <w:sz w:val="28"/>
                      <w:szCs w:val="28"/>
                    </w:rPr>
                    <w:t xml:space="preserve"> и др.</w:t>
                  </w:r>
                </w:p>
              </w:tc>
              <w:tc>
                <w:tcPr>
                  <w:tcW w:w="2835" w:type="dxa"/>
                  <w:tcBorders>
                    <w:top w:val="single" w:sz="6" w:space="0" w:color="auto"/>
                    <w:left w:val="single" w:sz="6" w:space="0" w:color="auto"/>
                    <w:bottom w:val="single" w:sz="6" w:space="0" w:color="auto"/>
                    <w:right w:val="single" w:sz="6" w:space="0" w:color="auto"/>
                  </w:tcBorders>
                  <w:hideMark/>
                </w:tcPr>
                <w:p w:rsidR="003B30A6" w:rsidRPr="003B30A6" w:rsidRDefault="003B30A6" w:rsidP="0062640E">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Энергия света</w:t>
                  </w:r>
                </w:p>
              </w:tc>
            </w:tr>
            <w:tr w:rsidR="003B30A6" w:rsidRPr="003B30A6" w:rsidTr="005B33A8">
              <w:tc>
                <w:tcPr>
                  <w:tcW w:w="2646" w:type="dxa"/>
                  <w:tcBorders>
                    <w:top w:val="single" w:sz="6" w:space="0" w:color="auto"/>
                    <w:left w:val="single" w:sz="6" w:space="0" w:color="auto"/>
                    <w:bottom w:val="single" w:sz="6" w:space="0" w:color="auto"/>
                    <w:right w:val="single" w:sz="6" w:space="0" w:color="auto"/>
                  </w:tcBorders>
                  <w:hideMark/>
                </w:tcPr>
                <w:p w:rsidR="003B30A6" w:rsidRPr="003B30A6" w:rsidRDefault="003B30A6" w:rsidP="007C2C82">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3.Хемосинтез</w:t>
                  </w:r>
                </w:p>
              </w:tc>
              <w:tc>
                <w:tcPr>
                  <w:tcW w:w="1984" w:type="dxa"/>
                  <w:tcBorders>
                    <w:top w:val="single" w:sz="6" w:space="0" w:color="auto"/>
                    <w:left w:val="single" w:sz="6" w:space="0" w:color="auto"/>
                    <w:bottom w:val="single" w:sz="6" w:space="0" w:color="auto"/>
                    <w:right w:val="single" w:sz="6" w:space="0" w:color="auto"/>
                  </w:tcBorders>
                  <w:hideMark/>
                </w:tcPr>
                <w:p w:rsidR="003B30A6" w:rsidRPr="003B30A6" w:rsidRDefault="003B30A6" w:rsidP="0062640E">
                  <w:pPr>
                    <w:spacing w:before="100" w:beforeAutospacing="1" w:after="100" w:afterAutospacing="1" w:line="240" w:lineRule="auto"/>
                    <w:ind w:firstLine="375"/>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С0</w:t>
                  </w:r>
                  <w:r w:rsidRPr="003B30A6">
                    <w:rPr>
                      <w:rFonts w:ascii="Times New Roman" w:eastAsia="Times New Roman" w:hAnsi="Times New Roman" w:cs="Times New Roman"/>
                      <w:color w:val="000000"/>
                      <w:sz w:val="28"/>
                      <w:szCs w:val="28"/>
                      <w:vertAlign w:val="subscript"/>
                      <w:lang w:eastAsia="ru-RU"/>
                    </w:rPr>
                    <w:t>2</w:t>
                  </w:r>
                </w:p>
              </w:tc>
              <w:tc>
                <w:tcPr>
                  <w:tcW w:w="1843" w:type="dxa"/>
                  <w:tcBorders>
                    <w:top w:val="single" w:sz="6" w:space="0" w:color="auto"/>
                    <w:left w:val="single" w:sz="6" w:space="0" w:color="auto"/>
                    <w:bottom w:val="single" w:sz="6" w:space="0" w:color="auto"/>
                    <w:right w:val="single" w:sz="6" w:space="0" w:color="auto"/>
                  </w:tcBorders>
                  <w:hideMark/>
                </w:tcPr>
                <w:p w:rsidR="003B30A6" w:rsidRPr="003B30A6" w:rsidRDefault="003B30A6" w:rsidP="0062640E">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Н</w:t>
                  </w:r>
                  <w:r w:rsidRPr="003B30A6">
                    <w:rPr>
                      <w:rFonts w:ascii="Times New Roman" w:eastAsia="Times New Roman" w:hAnsi="Times New Roman" w:cs="Times New Roman"/>
                      <w:color w:val="000000"/>
                      <w:sz w:val="28"/>
                      <w:szCs w:val="28"/>
                      <w:vertAlign w:val="subscript"/>
                      <w:lang w:eastAsia="ru-RU"/>
                    </w:rPr>
                    <w:t>2</w:t>
                  </w:r>
                  <w:r w:rsidRPr="003B30A6">
                    <w:rPr>
                      <w:rFonts w:ascii="Times New Roman" w:eastAsia="Times New Roman" w:hAnsi="Times New Roman" w:cs="Times New Roman"/>
                      <w:color w:val="000000"/>
                      <w:sz w:val="28"/>
                      <w:szCs w:val="28"/>
                      <w:lang w:eastAsia="ru-RU"/>
                    </w:rPr>
                    <w:t xml:space="preserve">0, </w:t>
                  </w:r>
                  <w:r w:rsidRPr="003B30A6">
                    <w:rPr>
                      <w:rFonts w:ascii="Times New Roman" w:eastAsia="Times New Roman" w:hAnsi="Times New Roman" w:cs="Times New Roman"/>
                      <w:color w:val="000000"/>
                      <w:sz w:val="28"/>
                      <w:szCs w:val="28"/>
                      <w:lang w:val="en-US" w:eastAsia="ru-RU"/>
                    </w:rPr>
                    <w:t>H</w:t>
                  </w:r>
                  <w:r w:rsidRPr="003B30A6">
                    <w:rPr>
                      <w:rFonts w:ascii="Times New Roman" w:eastAsia="Times New Roman" w:hAnsi="Times New Roman" w:cs="Times New Roman"/>
                      <w:color w:val="000000"/>
                      <w:sz w:val="28"/>
                      <w:szCs w:val="28"/>
                      <w:vertAlign w:val="subscript"/>
                      <w:lang w:eastAsia="ru-RU"/>
                    </w:rPr>
                    <w:t>2</w:t>
                  </w:r>
                  <w:r w:rsidRPr="003B30A6">
                    <w:rPr>
                      <w:rFonts w:ascii="Times New Roman" w:eastAsia="Times New Roman" w:hAnsi="Times New Roman" w:cs="Times New Roman"/>
                      <w:color w:val="000000"/>
                      <w:sz w:val="28"/>
                      <w:szCs w:val="28"/>
                      <w:lang w:val="en-US" w:eastAsia="ru-RU"/>
                    </w:rPr>
                    <w:t>S</w:t>
                  </w:r>
                  <w:r w:rsidRPr="003B30A6">
                    <w:rPr>
                      <w:rFonts w:ascii="Times New Roman" w:eastAsia="Times New Roman" w:hAnsi="Times New Roman" w:cs="Times New Roman"/>
                      <w:color w:val="000000"/>
                      <w:sz w:val="28"/>
                      <w:szCs w:val="28"/>
                      <w:lang w:eastAsia="ru-RU"/>
                    </w:rPr>
                    <w:t>, Н</w:t>
                  </w:r>
                  <w:r w:rsidRPr="003B30A6">
                    <w:rPr>
                      <w:rFonts w:ascii="Times New Roman" w:eastAsia="Times New Roman" w:hAnsi="Times New Roman" w:cs="Times New Roman"/>
                      <w:color w:val="000000"/>
                      <w:sz w:val="28"/>
                      <w:szCs w:val="28"/>
                      <w:vertAlign w:val="subscript"/>
                      <w:lang w:eastAsia="ru-RU"/>
                    </w:rPr>
                    <w:t>2</w:t>
                  </w:r>
                  <w:r w:rsidRPr="003B30A6">
                    <w:rPr>
                      <w:rFonts w:ascii="Times New Roman" w:eastAsia="Times New Roman" w:hAnsi="Times New Roman" w:cs="Times New Roman"/>
                      <w:color w:val="000000"/>
                      <w:sz w:val="28"/>
                      <w:szCs w:val="28"/>
                      <w:lang w:eastAsia="ru-RU"/>
                    </w:rPr>
                    <w:t xml:space="preserve">, </w:t>
                  </w:r>
                  <w:r w:rsidRPr="003B30A6">
                    <w:rPr>
                      <w:rFonts w:ascii="Times New Roman" w:eastAsia="Times New Roman" w:hAnsi="Times New Roman" w:cs="Times New Roman"/>
                      <w:color w:val="000000"/>
                      <w:sz w:val="28"/>
                      <w:szCs w:val="28"/>
                      <w:lang w:val="en-US" w:eastAsia="ru-RU"/>
                    </w:rPr>
                    <w:t>NH</w:t>
                  </w:r>
                  <w:r w:rsidRPr="003B30A6">
                    <w:rPr>
                      <w:rFonts w:ascii="Times New Roman" w:eastAsia="Times New Roman" w:hAnsi="Times New Roman" w:cs="Times New Roman"/>
                      <w:color w:val="000000"/>
                      <w:sz w:val="28"/>
                      <w:szCs w:val="28"/>
                      <w:vertAlign w:val="subscript"/>
                      <w:lang w:eastAsia="ru-RU"/>
                    </w:rPr>
                    <w:t>3</w:t>
                  </w:r>
                </w:p>
              </w:tc>
              <w:tc>
                <w:tcPr>
                  <w:tcW w:w="2835" w:type="dxa"/>
                  <w:tcBorders>
                    <w:top w:val="single" w:sz="6" w:space="0" w:color="auto"/>
                    <w:left w:val="single" w:sz="6" w:space="0" w:color="auto"/>
                    <w:bottom w:val="single" w:sz="6" w:space="0" w:color="auto"/>
                    <w:right w:val="single" w:sz="6" w:space="0" w:color="auto"/>
                  </w:tcBorders>
                  <w:hideMark/>
                </w:tcPr>
                <w:p w:rsidR="003B30A6" w:rsidRPr="003B30A6" w:rsidRDefault="003B30A6" w:rsidP="003B30A6">
                  <w:pPr>
                    <w:spacing w:before="100" w:beforeAutospacing="1" w:after="100" w:afterAutospacing="1" w:line="230" w:lineRule="exact"/>
                    <w:ind w:firstLine="5"/>
                    <w:jc w:val="both"/>
                    <w:rPr>
                      <w:rFonts w:ascii="Times New Roman" w:eastAsia="Times New Roman" w:hAnsi="Times New Roman" w:cs="Times New Roman"/>
                      <w:color w:val="000000"/>
                      <w:sz w:val="28"/>
                      <w:szCs w:val="28"/>
                      <w:lang w:eastAsia="ru-RU"/>
                    </w:rPr>
                  </w:pPr>
                  <w:r w:rsidRPr="003B30A6">
                    <w:rPr>
                      <w:rFonts w:ascii="Times New Roman" w:eastAsia="Times New Roman" w:hAnsi="Times New Roman" w:cs="Times New Roman"/>
                      <w:color w:val="000000"/>
                      <w:sz w:val="28"/>
                      <w:szCs w:val="28"/>
                      <w:lang w:eastAsia="ru-RU"/>
                    </w:rPr>
                    <w:t>Энергия окисления неорганических ве</w:t>
                  </w:r>
                  <w:r w:rsidRPr="003B30A6">
                    <w:rPr>
                      <w:rFonts w:ascii="Times New Roman" w:eastAsia="Times New Roman" w:hAnsi="Times New Roman" w:cs="Times New Roman"/>
                      <w:color w:val="000000"/>
                      <w:sz w:val="28"/>
                      <w:szCs w:val="28"/>
                      <w:lang w:eastAsia="ru-RU"/>
                    </w:rPr>
                    <w:softHyphen/>
                    <w:t>ществ</w:t>
                  </w:r>
                </w:p>
              </w:tc>
            </w:tr>
          </w:tbl>
          <w:p w:rsidR="003B30A6" w:rsidRPr="003B30A6" w:rsidRDefault="003B30A6" w:rsidP="003B30A6">
            <w:pPr>
              <w:spacing w:before="100" w:beforeAutospacing="1" w:after="100" w:afterAutospacing="1" w:line="240" w:lineRule="auto"/>
              <w:ind w:firstLine="375"/>
              <w:rPr>
                <w:rFonts w:ascii="Tahoma" w:eastAsia="Times New Roman" w:hAnsi="Tahoma" w:cs="Tahoma"/>
                <w:color w:val="000000"/>
                <w:sz w:val="21"/>
                <w:szCs w:val="21"/>
                <w:lang w:eastAsia="ru-RU"/>
              </w:rPr>
            </w:pPr>
          </w:p>
        </w:tc>
      </w:tr>
    </w:tbl>
    <w:p w:rsidR="00BF5D84" w:rsidRDefault="00BF5D84" w:rsidP="003B30A6"/>
    <w:p w:rsidR="00BC09CF"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 xml:space="preserve">Из всех перечисленных типов питания </w:t>
      </w:r>
      <w:r w:rsidRPr="00BC09CF">
        <w:rPr>
          <w:rFonts w:ascii="Times New Roman" w:hAnsi="Times New Roman" w:cs="Times New Roman"/>
          <w:b/>
          <w:sz w:val="28"/>
          <w:szCs w:val="28"/>
        </w:rPr>
        <w:t xml:space="preserve">углеродом фотосинтез зеленых растений, </w:t>
      </w:r>
      <w:r w:rsidRPr="0062640E">
        <w:rPr>
          <w:rFonts w:ascii="Times New Roman" w:hAnsi="Times New Roman" w:cs="Times New Roman"/>
          <w:sz w:val="28"/>
          <w:szCs w:val="28"/>
        </w:rPr>
        <w:t>при котором построение органических соединений идет за счет простых неорганических веществ (С0</w:t>
      </w:r>
      <w:r w:rsidRPr="0062640E">
        <w:rPr>
          <w:rFonts w:ascii="Times New Roman" w:hAnsi="Times New Roman" w:cs="Times New Roman"/>
          <w:sz w:val="28"/>
          <w:szCs w:val="28"/>
          <w:vertAlign w:val="subscript"/>
        </w:rPr>
        <w:t>2</w:t>
      </w:r>
      <w:r w:rsidRPr="0062640E">
        <w:rPr>
          <w:rFonts w:ascii="Times New Roman" w:hAnsi="Times New Roman" w:cs="Times New Roman"/>
          <w:sz w:val="28"/>
          <w:szCs w:val="28"/>
        </w:rPr>
        <w:t xml:space="preserve"> и Н</w:t>
      </w:r>
      <w:r w:rsidRPr="0062640E">
        <w:rPr>
          <w:rFonts w:ascii="Times New Roman" w:hAnsi="Times New Roman" w:cs="Times New Roman"/>
          <w:sz w:val="28"/>
          <w:szCs w:val="28"/>
          <w:vertAlign w:val="subscript"/>
        </w:rPr>
        <w:t>2</w:t>
      </w:r>
      <w:r w:rsidRPr="0062640E">
        <w:rPr>
          <w:rFonts w:ascii="Times New Roman" w:hAnsi="Times New Roman" w:cs="Times New Roman"/>
          <w:sz w:val="28"/>
          <w:szCs w:val="28"/>
        </w:rPr>
        <w:t xml:space="preserve">0) с использованием энергии солнечного света, занимает совершенно особое место. </w:t>
      </w:r>
    </w:p>
    <w:p w:rsidR="0058258B" w:rsidRPr="0062640E"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Общее уравнение фотосинтеза:</w:t>
      </w:r>
    </w:p>
    <w:p w:rsidR="0058258B" w:rsidRPr="0062640E"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lastRenderedPageBreak/>
        <w:t>6С0</w:t>
      </w:r>
      <w:r w:rsidRPr="0062640E">
        <w:rPr>
          <w:rFonts w:ascii="Times New Roman" w:hAnsi="Times New Roman" w:cs="Times New Roman"/>
          <w:sz w:val="28"/>
          <w:szCs w:val="28"/>
          <w:vertAlign w:val="subscript"/>
        </w:rPr>
        <w:t>2</w:t>
      </w:r>
      <w:r w:rsidRPr="0062640E">
        <w:rPr>
          <w:rFonts w:ascii="Times New Roman" w:hAnsi="Times New Roman" w:cs="Times New Roman"/>
          <w:sz w:val="28"/>
          <w:szCs w:val="28"/>
        </w:rPr>
        <w:t xml:space="preserve"> + 12Н</w:t>
      </w:r>
      <w:r w:rsidRPr="0062640E">
        <w:rPr>
          <w:rFonts w:ascii="Times New Roman" w:hAnsi="Times New Roman" w:cs="Times New Roman"/>
          <w:sz w:val="28"/>
          <w:szCs w:val="28"/>
          <w:vertAlign w:val="subscript"/>
        </w:rPr>
        <w:t>2</w:t>
      </w:r>
      <w:r w:rsidRPr="0062640E">
        <w:rPr>
          <w:rFonts w:ascii="Times New Roman" w:hAnsi="Times New Roman" w:cs="Times New Roman"/>
          <w:sz w:val="28"/>
          <w:szCs w:val="28"/>
        </w:rPr>
        <w:t>0 -&gt; С</w:t>
      </w:r>
      <w:r w:rsidRPr="0062640E">
        <w:rPr>
          <w:rFonts w:ascii="Times New Roman" w:hAnsi="Times New Roman" w:cs="Times New Roman"/>
          <w:sz w:val="28"/>
          <w:szCs w:val="28"/>
          <w:vertAlign w:val="subscript"/>
        </w:rPr>
        <w:t>6</w:t>
      </w:r>
      <w:r w:rsidRPr="0062640E">
        <w:rPr>
          <w:rFonts w:ascii="Times New Roman" w:hAnsi="Times New Roman" w:cs="Times New Roman"/>
          <w:sz w:val="28"/>
          <w:szCs w:val="28"/>
        </w:rPr>
        <w:t>Н</w:t>
      </w:r>
      <w:r w:rsidRPr="0062640E">
        <w:rPr>
          <w:rFonts w:ascii="Times New Roman" w:hAnsi="Times New Roman" w:cs="Times New Roman"/>
          <w:sz w:val="28"/>
          <w:szCs w:val="28"/>
          <w:vertAlign w:val="subscript"/>
        </w:rPr>
        <w:t>12</w:t>
      </w:r>
      <w:r w:rsidRPr="0062640E">
        <w:rPr>
          <w:rFonts w:ascii="Times New Roman" w:hAnsi="Times New Roman" w:cs="Times New Roman"/>
          <w:sz w:val="28"/>
          <w:szCs w:val="28"/>
        </w:rPr>
        <w:t>0</w:t>
      </w:r>
      <w:r w:rsidRPr="0062640E">
        <w:rPr>
          <w:rFonts w:ascii="Times New Roman" w:hAnsi="Times New Roman" w:cs="Times New Roman"/>
          <w:sz w:val="28"/>
          <w:szCs w:val="28"/>
          <w:vertAlign w:val="subscript"/>
        </w:rPr>
        <w:t>6</w:t>
      </w:r>
      <w:r w:rsidRPr="0062640E">
        <w:rPr>
          <w:rFonts w:ascii="Times New Roman" w:hAnsi="Times New Roman" w:cs="Times New Roman"/>
          <w:sz w:val="28"/>
          <w:szCs w:val="28"/>
        </w:rPr>
        <w:t xml:space="preserve"> + 60</w:t>
      </w:r>
      <w:r w:rsidRPr="0062640E">
        <w:rPr>
          <w:rFonts w:ascii="Times New Roman" w:hAnsi="Times New Roman" w:cs="Times New Roman"/>
          <w:sz w:val="28"/>
          <w:szCs w:val="28"/>
          <w:vertAlign w:val="subscript"/>
        </w:rPr>
        <w:t>2</w:t>
      </w:r>
      <w:r w:rsidRPr="0062640E">
        <w:rPr>
          <w:rFonts w:ascii="Times New Roman" w:hAnsi="Times New Roman" w:cs="Times New Roman"/>
          <w:sz w:val="28"/>
          <w:szCs w:val="28"/>
        </w:rPr>
        <w:t xml:space="preserve"> + 6Н</w:t>
      </w:r>
      <w:r w:rsidRPr="0062640E">
        <w:rPr>
          <w:rFonts w:ascii="Times New Roman" w:hAnsi="Times New Roman" w:cs="Times New Roman"/>
          <w:sz w:val="28"/>
          <w:szCs w:val="28"/>
          <w:vertAlign w:val="subscript"/>
        </w:rPr>
        <w:t>2</w:t>
      </w:r>
      <w:r w:rsidRPr="0062640E">
        <w:rPr>
          <w:rFonts w:ascii="Times New Roman" w:hAnsi="Times New Roman" w:cs="Times New Roman"/>
          <w:sz w:val="28"/>
          <w:szCs w:val="28"/>
        </w:rPr>
        <w:t>0</w:t>
      </w:r>
    </w:p>
    <w:p w:rsidR="00BC09CF" w:rsidRDefault="0058258B" w:rsidP="00BC09CF">
      <w:pPr>
        <w:pStyle w:val="a3"/>
        <w:spacing w:before="0" w:beforeAutospacing="0" w:after="0" w:afterAutospacing="0"/>
        <w:ind w:firstLine="567"/>
        <w:jc w:val="both"/>
        <w:rPr>
          <w:rFonts w:ascii="Times New Roman" w:hAnsi="Times New Roman" w:cs="Times New Roman"/>
          <w:sz w:val="28"/>
          <w:szCs w:val="28"/>
        </w:rPr>
      </w:pPr>
      <w:r w:rsidRPr="00BC09CF">
        <w:rPr>
          <w:rFonts w:ascii="Times New Roman" w:hAnsi="Times New Roman" w:cs="Times New Roman"/>
          <w:b/>
          <w:sz w:val="28"/>
          <w:szCs w:val="28"/>
        </w:rPr>
        <w:t xml:space="preserve">Фотосинтез </w:t>
      </w:r>
      <w:r w:rsidRPr="0062640E">
        <w:rPr>
          <w:rFonts w:ascii="Times New Roman" w:hAnsi="Times New Roman" w:cs="Times New Roman"/>
          <w:sz w:val="28"/>
          <w:szCs w:val="28"/>
        </w:rPr>
        <w:t xml:space="preserve">— это процесс, при котором энергия солнечного света превращается в химическую энергию. </w:t>
      </w:r>
    </w:p>
    <w:p w:rsidR="00367895"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В самом общем виде это можно представить следующим образом: квант света (</w:t>
      </w:r>
      <w:r w:rsidRPr="0062640E">
        <w:rPr>
          <w:rStyle w:val="a4"/>
          <w:rFonts w:ascii="Times New Roman" w:hAnsi="Times New Roman" w:cs="Times New Roman"/>
          <w:sz w:val="28"/>
          <w:szCs w:val="28"/>
        </w:rPr>
        <w:t>hv</w:t>
      </w:r>
      <w:r w:rsidRPr="0062640E">
        <w:rPr>
          <w:rFonts w:ascii="Times New Roman" w:hAnsi="Times New Roman" w:cs="Times New Roman"/>
          <w:sz w:val="28"/>
          <w:szCs w:val="28"/>
        </w:rPr>
        <w:t>) поглощается хлорофиллом, молекула которого переходит в возбужденное состояние, при этом электрон переходит на более высокий энергетический уровень.</w:t>
      </w:r>
    </w:p>
    <w:p w:rsidR="00367895"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 xml:space="preserve"> В клетках зеленых растений в процессе эволюции выработался механизм, при котором энергия электрона, возвращающегося на основной энергетический уровень, превращается в химическую энергию. </w:t>
      </w:r>
    </w:p>
    <w:p w:rsidR="00367895"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 xml:space="preserve">Только с помощью зеленых растений энергия Солнца может накапливаться в виде энергии химических связей. </w:t>
      </w:r>
    </w:p>
    <w:p w:rsidR="0058258B" w:rsidRPr="0062640E"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Большая часть энергии, используемой человеком на заводах и фабриках, т. е. энергия, благодаря которой происходит движение различных механизмов, машин и самолетов,— это все энергия Солнца, преобразованная в зеленом листе. Запасание энергии в результате фотосинтеза происходит на различные промежутки времени: от минут, часов до сотен миллионов лет (достаточно вспомнить образование торфа и каменного угля в результате разложения растений).</w:t>
      </w:r>
    </w:p>
    <w:p w:rsidR="00367895"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В процессе фотосинтеза из простых неорганических соединений (С0</w:t>
      </w:r>
      <w:r w:rsidRPr="0062640E">
        <w:rPr>
          <w:rFonts w:ascii="Times New Roman" w:hAnsi="Times New Roman" w:cs="Times New Roman"/>
          <w:sz w:val="28"/>
          <w:szCs w:val="28"/>
          <w:vertAlign w:val="subscript"/>
        </w:rPr>
        <w:t>2</w:t>
      </w:r>
      <w:r w:rsidRPr="0062640E">
        <w:rPr>
          <w:rFonts w:ascii="Times New Roman" w:hAnsi="Times New Roman" w:cs="Times New Roman"/>
          <w:sz w:val="28"/>
          <w:szCs w:val="28"/>
        </w:rPr>
        <w:t>, Н</w:t>
      </w:r>
      <w:r w:rsidRPr="0062640E">
        <w:rPr>
          <w:rFonts w:ascii="Times New Roman" w:hAnsi="Times New Roman" w:cs="Times New Roman"/>
          <w:sz w:val="28"/>
          <w:szCs w:val="28"/>
          <w:vertAlign w:val="subscript"/>
        </w:rPr>
        <w:t>2</w:t>
      </w:r>
      <w:r w:rsidRPr="0062640E">
        <w:rPr>
          <w:rFonts w:ascii="Times New Roman" w:hAnsi="Times New Roman" w:cs="Times New Roman"/>
          <w:sz w:val="28"/>
          <w:szCs w:val="28"/>
        </w:rPr>
        <w:t xml:space="preserve">0) строятся различные органические вещества. </w:t>
      </w:r>
    </w:p>
    <w:p w:rsidR="00367895"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 xml:space="preserve">В результате происходит перестройка химических связей: вместо связей С—О и Н—О возникают связи С—С и С—Н, в которых электроны занимают более высокий энергетический уровень. </w:t>
      </w:r>
    </w:p>
    <w:p w:rsidR="00367895"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 xml:space="preserve">Таким образом, богатые энергией органические вещества, которыми питаются и за счет которых получают энергию (в процессе дыхания) животные и человек, первоначально создаются в зеленом листе. </w:t>
      </w:r>
    </w:p>
    <w:p w:rsidR="0058258B" w:rsidRDefault="0058258B" w:rsidP="00BC09CF">
      <w:pPr>
        <w:pStyle w:val="a3"/>
        <w:spacing w:before="0" w:beforeAutospacing="0" w:after="0" w:afterAutospacing="0"/>
        <w:ind w:firstLine="567"/>
        <w:jc w:val="both"/>
        <w:rPr>
          <w:rFonts w:ascii="Times New Roman" w:hAnsi="Times New Roman" w:cs="Times New Roman"/>
          <w:sz w:val="28"/>
          <w:szCs w:val="28"/>
        </w:rPr>
      </w:pPr>
      <w:r w:rsidRPr="0062640E">
        <w:rPr>
          <w:rFonts w:ascii="Times New Roman" w:hAnsi="Times New Roman" w:cs="Times New Roman"/>
          <w:sz w:val="28"/>
          <w:szCs w:val="28"/>
        </w:rPr>
        <w:t>Можно сказать, что практически вся живая материя на Земле является результатом фотосинтетической деятельности.</w:t>
      </w: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5B33A8" w:rsidRDefault="005B33A8" w:rsidP="00BC09CF">
      <w:pPr>
        <w:pStyle w:val="a3"/>
        <w:spacing w:before="0" w:beforeAutospacing="0" w:after="0" w:afterAutospacing="0"/>
        <w:ind w:firstLine="567"/>
        <w:jc w:val="both"/>
        <w:rPr>
          <w:rFonts w:ascii="Times New Roman" w:hAnsi="Times New Roman" w:cs="Times New Roman"/>
          <w:sz w:val="28"/>
          <w:szCs w:val="28"/>
        </w:rPr>
      </w:pPr>
    </w:p>
    <w:p w:rsidR="005B33A8" w:rsidRDefault="005B33A8" w:rsidP="00BC09CF">
      <w:pPr>
        <w:pStyle w:val="a3"/>
        <w:spacing w:before="0" w:beforeAutospacing="0" w:after="0" w:afterAutospacing="0"/>
        <w:ind w:firstLine="567"/>
        <w:jc w:val="both"/>
        <w:rPr>
          <w:rFonts w:ascii="Times New Roman" w:hAnsi="Times New Roman" w:cs="Times New Roman"/>
          <w:sz w:val="28"/>
          <w:szCs w:val="28"/>
        </w:rPr>
      </w:pPr>
    </w:p>
    <w:p w:rsidR="00367895" w:rsidRDefault="00367895" w:rsidP="00BC09CF">
      <w:pPr>
        <w:pStyle w:val="a3"/>
        <w:spacing w:before="0" w:beforeAutospacing="0" w:after="0" w:afterAutospacing="0"/>
        <w:ind w:firstLine="567"/>
        <w:jc w:val="both"/>
        <w:rPr>
          <w:rFonts w:ascii="Times New Roman" w:hAnsi="Times New Roman" w:cs="Times New Roman"/>
          <w:sz w:val="28"/>
          <w:szCs w:val="28"/>
        </w:rPr>
      </w:pPr>
    </w:p>
    <w:p w:rsidR="00367895" w:rsidRPr="0062640E" w:rsidRDefault="00367895" w:rsidP="00BC09CF">
      <w:pPr>
        <w:pStyle w:val="a3"/>
        <w:spacing w:before="0" w:beforeAutospacing="0" w:after="0" w:afterAutospacing="0"/>
        <w:ind w:firstLine="567"/>
        <w:jc w:val="both"/>
        <w:rPr>
          <w:rFonts w:ascii="Times New Roman" w:hAnsi="Times New Roman" w:cs="Times New Roman"/>
          <w:sz w:val="28"/>
          <w:szCs w:val="28"/>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58258B" w:rsidRPr="0058258B" w:rsidTr="00367895">
        <w:trPr>
          <w:tblCellSpacing w:w="15" w:type="dxa"/>
        </w:trPr>
        <w:tc>
          <w:tcPr>
            <w:tcW w:w="5000" w:type="pct"/>
            <w:vAlign w:val="center"/>
            <w:hideMark/>
          </w:tcPr>
          <w:p w:rsidR="0058258B" w:rsidRPr="0058258B" w:rsidRDefault="0058258B" w:rsidP="00726E83">
            <w:pPr>
              <w:spacing w:before="100" w:beforeAutospacing="1" w:after="100" w:afterAutospacing="1" w:line="240" w:lineRule="auto"/>
              <w:ind w:firstLine="75"/>
              <w:jc w:val="center"/>
              <w:outlineLvl w:val="0"/>
              <w:rPr>
                <w:rFonts w:ascii="Times New Roman" w:eastAsia="Times New Roman" w:hAnsi="Times New Roman" w:cs="Times New Roman"/>
                <w:b/>
                <w:bCs/>
                <w:color w:val="FF9900"/>
                <w:kern w:val="36"/>
                <w:sz w:val="28"/>
                <w:szCs w:val="28"/>
                <w:lang w:eastAsia="ru-RU"/>
              </w:rPr>
            </w:pPr>
            <w:bookmarkStart w:id="0" w:name="_GoBack"/>
            <w:r w:rsidRPr="0058258B">
              <w:rPr>
                <w:rFonts w:ascii="Times New Roman" w:eastAsia="Times New Roman" w:hAnsi="Times New Roman" w:cs="Times New Roman"/>
                <w:b/>
                <w:bCs/>
                <w:kern w:val="36"/>
                <w:sz w:val="28"/>
                <w:szCs w:val="28"/>
                <w:lang w:eastAsia="ru-RU"/>
              </w:rPr>
              <w:lastRenderedPageBreak/>
              <w:t>Строение листа. Фотосинтез листьев</w:t>
            </w:r>
            <w:bookmarkEnd w:id="0"/>
          </w:p>
        </w:tc>
      </w:tr>
    </w:tbl>
    <w:p w:rsidR="0058258B" w:rsidRPr="0058258B" w:rsidRDefault="0058258B" w:rsidP="0058258B">
      <w:pPr>
        <w:spacing w:after="0" w:line="240" w:lineRule="auto"/>
        <w:rPr>
          <w:rFonts w:ascii="Tahoma" w:eastAsia="Times New Roman" w:hAnsi="Tahoma" w:cs="Tahoma"/>
          <w:vanish/>
          <w:color w:val="000000"/>
          <w:sz w:val="21"/>
          <w:szCs w:val="21"/>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58258B" w:rsidRPr="0058258B" w:rsidTr="00367895">
        <w:trPr>
          <w:tblCellSpacing w:w="15" w:type="dxa"/>
        </w:trPr>
        <w:tc>
          <w:tcPr>
            <w:tcW w:w="0" w:type="auto"/>
            <w:hideMark/>
          </w:tcPr>
          <w:p w:rsidR="00726E83"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 xml:space="preserve">В процессе эволюции  у растений сформировались специфические структуры, которые обеспечивают процесс фотосинтеза. </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color w:val="000000"/>
                <w:sz w:val="28"/>
                <w:szCs w:val="28"/>
                <w:lang w:eastAsia="ru-RU"/>
              </w:rPr>
              <w:t>Основным органом фотосинтеза у высших растений является лист</w:t>
            </w:r>
            <w:r w:rsidRPr="0058258B">
              <w:rPr>
                <w:rFonts w:ascii="Times New Roman" w:eastAsia="Times New Roman" w:hAnsi="Times New Roman" w:cs="Times New Roman"/>
                <w:color w:val="000000"/>
                <w:sz w:val="28"/>
                <w:szCs w:val="28"/>
                <w:lang w:eastAsia="ru-RU"/>
              </w:rPr>
              <w:t>. Особенности строения этого органа позволяют осуществлять процесс поглощения солнечной энергии,  преобразовывать ее в энергию органических соединений и обеспечивать автотрофный тип питания, который характерен для растительного организма.</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В зависимости от способа фиксации углекислого газа существуют определенные различия в структурной организации листовой пластинки.</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Большинство культурных растений средних широт имеют анатомическое строение, позволяющее осуществлять фиксацию углекислого газа   за счет химических реакций цикла Кальвина (С</w:t>
            </w:r>
            <w:r w:rsidRPr="0058258B">
              <w:rPr>
                <w:rFonts w:ascii="Times New Roman" w:eastAsia="Times New Roman" w:hAnsi="Times New Roman" w:cs="Times New Roman"/>
                <w:color w:val="000000"/>
                <w:sz w:val="28"/>
                <w:szCs w:val="28"/>
                <w:vertAlign w:val="subscript"/>
                <w:lang w:eastAsia="ru-RU"/>
              </w:rPr>
              <w:t>3</w:t>
            </w:r>
            <w:r w:rsidRPr="0058258B">
              <w:rPr>
                <w:rFonts w:ascii="Times New Roman" w:eastAsia="Times New Roman" w:hAnsi="Times New Roman" w:cs="Times New Roman"/>
                <w:color w:val="000000"/>
                <w:sz w:val="28"/>
                <w:szCs w:val="28"/>
                <w:lang w:eastAsia="ru-RU"/>
              </w:rPr>
              <w:t>-путь).</w:t>
            </w:r>
          </w:p>
          <w:p w:rsidR="0058258B" w:rsidRPr="0058258B" w:rsidRDefault="0058258B" w:rsidP="00AD1740">
            <w:pPr>
              <w:spacing w:after="0" w:line="240" w:lineRule="auto"/>
              <w:ind w:firstLine="567"/>
              <w:jc w:val="both"/>
              <w:rPr>
                <w:rFonts w:ascii="Times New Roman" w:eastAsia="Times New Roman" w:hAnsi="Times New Roman" w:cs="Times New Roman"/>
                <w:b/>
                <w:bCs/>
                <w:color w:val="000000"/>
                <w:sz w:val="28"/>
                <w:szCs w:val="28"/>
                <w:lang w:eastAsia="ru-RU"/>
              </w:rPr>
            </w:pPr>
            <w:r w:rsidRPr="0058258B">
              <w:rPr>
                <w:rFonts w:ascii="Times New Roman" w:eastAsia="Times New Roman" w:hAnsi="Times New Roman" w:cs="Times New Roman"/>
                <w:b/>
                <w:bCs/>
                <w:color w:val="000000"/>
                <w:sz w:val="28"/>
                <w:szCs w:val="28"/>
                <w:lang w:eastAsia="ru-RU"/>
              </w:rPr>
              <w:t>Строения листа у растений, имеющих   С</w:t>
            </w:r>
            <w:r w:rsidRPr="0058258B">
              <w:rPr>
                <w:rFonts w:ascii="Times New Roman" w:eastAsia="Times New Roman" w:hAnsi="Times New Roman" w:cs="Times New Roman"/>
                <w:b/>
                <w:bCs/>
                <w:color w:val="000000"/>
                <w:sz w:val="28"/>
                <w:szCs w:val="28"/>
                <w:vertAlign w:val="subscript"/>
                <w:lang w:eastAsia="ru-RU"/>
              </w:rPr>
              <w:t>3</w:t>
            </w:r>
            <w:r w:rsidRPr="0058258B">
              <w:rPr>
                <w:rFonts w:ascii="Times New Roman" w:eastAsia="Times New Roman" w:hAnsi="Times New Roman" w:cs="Times New Roman"/>
                <w:b/>
                <w:bCs/>
                <w:color w:val="000000"/>
                <w:sz w:val="28"/>
                <w:szCs w:val="28"/>
                <w:lang w:eastAsia="ru-RU"/>
              </w:rPr>
              <w:t>-путь фиксации углекислого газа</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noProof/>
                <w:color w:val="000000"/>
                <w:sz w:val="28"/>
                <w:szCs w:val="28"/>
                <w:lang w:eastAsia="ru-RU"/>
              </w:rPr>
              <w:drawing>
                <wp:inline distT="0" distB="0" distL="0" distR="0" wp14:anchorId="6D15D6A5" wp14:editId="79D8700C">
                  <wp:extent cx="5153025" cy="2200275"/>
                  <wp:effectExtent l="0" t="0" r="9525" b="9525"/>
                  <wp:docPr id="1" name="Рисунок 1" descr="http://fizrast.ru/images/stories/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zrast.ru/images/stories/12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53025" cy="2200275"/>
                          </a:xfrm>
                          <a:prstGeom prst="rect">
                            <a:avLst/>
                          </a:prstGeom>
                          <a:noFill/>
                          <a:ln>
                            <a:noFill/>
                          </a:ln>
                        </pic:spPr>
                      </pic:pic>
                    </a:graphicData>
                  </a:graphic>
                </wp:inline>
              </w:drawing>
            </w:r>
          </w:p>
          <w:p w:rsidR="0058258B" w:rsidRPr="0058258B" w:rsidRDefault="0058258B" w:rsidP="00AD1740">
            <w:pPr>
              <w:spacing w:after="0" w:line="240" w:lineRule="auto"/>
              <w:ind w:firstLine="567"/>
              <w:jc w:val="both"/>
              <w:rPr>
                <w:rFonts w:ascii="Times New Roman" w:eastAsia="Times New Roman" w:hAnsi="Times New Roman" w:cs="Times New Roman"/>
                <w:b/>
                <w:bCs/>
                <w:color w:val="000000"/>
                <w:sz w:val="28"/>
                <w:szCs w:val="28"/>
                <w:lang w:eastAsia="ru-RU"/>
              </w:rPr>
            </w:pPr>
            <w:r w:rsidRPr="0058258B">
              <w:rPr>
                <w:rFonts w:ascii="Times New Roman" w:eastAsia="Times New Roman" w:hAnsi="Times New Roman" w:cs="Times New Roman"/>
                <w:b/>
                <w:bCs/>
                <w:color w:val="000000"/>
                <w:sz w:val="28"/>
                <w:szCs w:val="28"/>
                <w:lang w:eastAsia="ru-RU"/>
              </w:rPr>
              <w:t>Функции тканей листа в процессе фотосинтеза</w:t>
            </w:r>
          </w:p>
          <w:p w:rsidR="00187993" w:rsidRDefault="00187993" w:rsidP="00AD1740">
            <w:pPr>
              <w:spacing w:after="0" w:line="240" w:lineRule="auto"/>
              <w:ind w:firstLine="567"/>
              <w:jc w:val="both"/>
              <w:rPr>
                <w:rFonts w:ascii="Times New Roman" w:eastAsia="Times New Roman" w:hAnsi="Times New Roman" w:cs="Times New Roman"/>
                <w:b/>
                <w:bCs/>
                <w:i/>
                <w:iCs/>
                <w:color w:val="000000"/>
                <w:sz w:val="28"/>
                <w:szCs w:val="28"/>
                <w:lang w:eastAsia="ru-RU"/>
              </w:rPr>
            </w:pPr>
          </w:p>
          <w:p w:rsidR="00F461B0"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Эпидермис </w:t>
            </w:r>
            <w:r w:rsidR="00187993">
              <w:rPr>
                <w:rFonts w:ascii="Times New Roman" w:eastAsia="Times New Roman" w:hAnsi="Times New Roman" w:cs="Times New Roman"/>
                <w:noProof/>
                <w:color w:val="000000"/>
                <w:sz w:val="28"/>
                <w:szCs w:val="28"/>
                <w:lang w:eastAsia="ru-RU"/>
              </w:rPr>
              <w:t xml:space="preserve"> </w:t>
            </w:r>
            <w:r w:rsidRPr="0058258B">
              <w:rPr>
                <w:rFonts w:ascii="Times New Roman" w:eastAsia="Times New Roman" w:hAnsi="Times New Roman" w:cs="Times New Roman"/>
                <w:color w:val="000000"/>
                <w:sz w:val="28"/>
                <w:szCs w:val="28"/>
                <w:lang w:eastAsia="ru-RU"/>
              </w:rPr>
              <w:t xml:space="preserve">состоит из живых клеток различной формы, не способных к ассимиляции углекислого газа (кроме клеток устьиц), имеет особенности в строении клеточных стенок (наличие кутикулы, состоящей главным образом из кутина, часто кутиновый слой покрыт сверху сложной смесью восков, волосками). </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Защищает лист от неблагоприятных факторов внешней среды, регулирует поток квантов света (способствуют различные структурные компоненты эпидермиса - восковой налет, волоски, выросты), за счет расположенных в эпидермисе</w:t>
            </w:r>
            <w:r w:rsidR="00F461B0">
              <w:rPr>
                <w:rFonts w:ascii="Times New Roman" w:eastAsia="Times New Roman" w:hAnsi="Times New Roman" w:cs="Times New Roman"/>
                <w:color w:val="000000"/>
                <w:sz w:val="28"/>
                <w:szCs w:val="28"/>
                <w:lang w:eastAsia="ru-RU"/>
              </w:rPr>
              <w:t xml:space="preserve"> </w:t>
            </w:r>
            <w:r w:rsidRPr="0058258B">
              <w:rPr>
                <w:rFonts w:ascii="Times New Roman" w:eastAsia="Times New Roman" w:hAnsi="Times New Roman" w:cs="Times New Roman"/>
                <w:color w:val="000000"/>
                <w:sz w:val="28"/>
                <w:szCs w:val="28"/>
                <w:lang w:eastAsia="ru-RU"/>
              </w:rPr>
              <w:t> </w:t>
            </w:r>
            <w:r w:rsidRPr="0058258B">
              <w:rPr>
                <w:rFonts w:ascii="Times New Roman" w:eastAsia="Times New Roman" w:hAnsi="Times New Roman" w:cs="Times New Roman"/>
                <w:noProof/>
                <w:color w:val="000000"/>
                <w:sz w:val="28"/>
                <w:szCs w:val="28"/>
                <w:lang w:eastAsia="ru-RU"/>
              </w:rPr>
              <w:drawing>
                <wp:inline distT="0" distB="0" distL="0" distR="0" wp14:anchorId="7F4F8327" wp14:editId="286766AE">
                  <wp:extent cx="247650" cy="133350"/>
                  <wp:effectExtent l="0" t="0" r="0" b="0"/>
                  <wp:docPr id="3" name="Рисунок 3" descr="http://fizrast.ru/images/stories/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zrast.ru/images/stories/12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650" cy="133350"/>
                          </a:xfrm>
                          <a:prstGeom prst="rect">
                            <a:avLst/>
                          </a:prstGeom>
                          <a:noFill/>
                          <a:ln>
                            <a:noFill/>
                          </a:ln>
                        </pic:spPr>
                      </pic:pic>
                    </a:graphicData>
                  </a:graphic>
                </wp:inline>
              </w:drawing>
            </w:r>
            <w:r w:rsidRPr="0058258B">
              <w:rPr>
                <w:rFonts w:ascii="Times New Roman" w:eastAsia="Times New Roman" w:hAnsi="Times New Roman" w:cs="Times New Roman"/>
                <w:color w:val="000000"/>
                <w:sz w:val="28"/>
                <w:szCs w:val="28"/>
                <w:lang w:eastAsia="ru-RU"/>
              </w:rPr>
              <w:t xml:space="preserve"> </w:t>
            </w:r>
            <w:r w:rsidR="00F461B0">
              <w:rPr>
                <w:rFonts w:ascii="Times New Roman" w:eastAsia="Times New Roman" w:hAnsi="Times New Roman" w:cs="Times New Roman"/>
                <w:color w:val="000000"/>
                <w:sz w:val="28"/>
                <w:szCs w:val="28"/>
                <w:lang w:eastAsia="ru-RU"/>
              </w:rPr>
              <w:t xml:space="preserve"> </w:t>
            </w:r>
            <w:r w:rsidRPr="0058258B">
              <w:rPr>
                <w:rFonts w:ascii="Times New Roman" w:eastAsia="Times New Roman" w:hAnsi="Times New Roman" w:cs="Times New Roman"/>
                <w:color w:val="000000"/>
                <w:sz w:val="28"/>
                <w:szCs w:val="28"/>
                <w:lang w:eastAsia="ru-RU"/>
              </w:rPr>
              <w:t>устьиц  обеспечивается  поглощение СО</w:t>
            </w:r>
            <w:r w:rsidRPr="0058258B">
              <w:rPr>
                <w:rFonts w:ascii="Times New Roman" w:eastAsia="Times New Roman" w:hAnsi="Times New Roman" w:cs="Times New Roman"/>
                <w:color w:val="000000"/>
                <w:sz w:val="28"/>
                <w:szCs w:val="28"/>
                <w:vertAlign w:val="subscript"/>
                <w:lang w:eastAsia="ru-RU"/>
              </w:rPr>
              <w:t>2</w:t>
            </w:r>
            <w:r w:rsidRPr="0058258B">
              <w:rPr>
                <w:rFonts w:ascii="Times New Roman" w:eastAsia="Times New Roman" w:hAnsi="Times New Roman" w:cs="Times New Roman"/>
                <w:color w:val="000000"/>
                <w:sz w:val="28"/>
                <w:szCs w:val="28"/>
                <w:lang w:eastAsia="ru-RU"/>
              </w:rPr>
              <w:t xml:space="preserve"> и выделение О</w:t>
            </w:r>
            <w:r w:rsidRPr="0058258B">
              <w:rPr>
                <w:rFonts w:ascii="Times New Roman" w:eastAsia="Times New Roman" w:hAnsi="Times New Roman" w:cs="Times New Roman"/>
                <w:color w:val="000000"/>
                <w:sz w:val="28"/>
                <w:szCs w:val="28"/>
                <w:vertAlign w:val="subscript"/>
                <w:lang w:eastAsia="ru-RU"/>
              </w:rPr>
              <w:t>2</w:t>
            </w:r>
            <w:r w:rsidRPr="0058258B">
              <w:rPr>
                <w:rFonts w:ascii="Times New Roman" w:eastAsia="Times New Roman" w:hAnsi="Times New Roman" w:cs="Times New Roman"/>
                <w:color w:val="000000"/>
                <w:sz w:val="28"/>
                <w:szCs w:val="28"/>
                <w:lang w:eastAsia="ru-RU"/>
              </w:rPr>
              <w:t xml:space="preserve"> .</w:t>
            </w:r>
          </w:p>
          <w:p w:rsidR="00F461B0" w:rsidRDefault="00F461B0" w:rsidP="00AD1740">
            <w:pPr>
              <w:spacing w:after="0" w:line="240" w:lineRule="auto"/>
              <w:ind w:firstLine="567"/>
              <w:jc w:val="both"/>
              <w:rPr>
                <w:rFonts w:ascii="Times New Roman" w:eastAsia="Times New Roman" w:hAnsi="Times New Roman" w:cs="Times New Roman"/>
                <w:b/>
                <w:bCs/>
                <w:i/>
                <w:iCs/>
                <w:color w:val="000000"/>
                <w:sz w:val="28"/>
                <w:szCs w:val="28"/>
                <w:lang w:eastAsia="ru-RU"/>
              </w:rPr>
            </w:pP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Мезофилл</w:t>
            </w:r>
            <w:r w:rsidRPr="0058258B">
              <w:rPr>
                <w:rFonts w:ascii="Times New Roman" w:eastAsia="Times New Roman" w:hAnsi="Times New Roman" w:cs="Times New Roman"/>
                <w:color w:val="000000"/>
                <w:sz w:val="28"/>
                <w:szCs w:val="28"/>
                <w:lang w:eastAsia="ru-RU"/>
              </w:rPr>
              <w:t xml:space="preserve"> листа состоит из клеток двух типов, которые образуют столбчатую (полисадную) и губчатую паренхиму.</w:t>
            </w:r>
            <w:r w:rsidRPr="0058258B">
              <w:rPr>
                <w:rFonts w:ascii="Times New Roman" w:eastAsia="Times New Roman" w:hAnsi="Times New Roman" w:cs="Times New Roman"/>
                <w:b/>
                <w:bCs/>
                <w:i/>
                <w:iCs/>
                <w:color w:val="000000"/>
                <w:sz w:val="28"/>
                <w:szCs w:val="28"/>
                <w:lang w:eastAsia="ru-RU"/>
              </w:rPr>
              <w:t xml:space="preserve"> </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Столбчатая </w:t>
            </w:r>
            <w:r w:rsidRPr="0058258B">
              <w:rPr>
                <w:rFonts w:ascii="Times New Roman" w:eastAsia="Times New Roman" w:hAnsi="Times New Roman" w:cs="Times New Roman"/>
                <w:color w:val="000000"/>
                <w:sz w:val="28"/>
                <w:szCs w:val="28"/>
                <w:lang w:eastAsia="ru-RU"/>
              </w:rPr>
              <w:t xml:space="preserve">паренхима </w:t>
            </w:r>
            <w:r w:rsidRPr="0058258B">
              <w:rPr>
                <w:rFonts w:ascii="Times New Roman" w:eastAsia="Times New Roman" w:hAnsi="Times New Roman" w:cs="Times New Roman"/>
                <w:noProof/>
                <w:color w:val="000000"/>
                <w:sz w:val="28"/>
                <w:szCs w:val="28"/>
                <w:lang w:eastAsia="ru-RU"/>
              </w:rPr>
              <w:drawing>
                <wp:inline distT="0" distB="0" distL="0" distR="0" wp14:anchorId="21DAF043" wp14:editId="67400604">
                  <wp:extent cx="1038225" cy="457200"/>
                  <wp:effectExtent l="0" t="0" r="9525" b="0"/>
                  <wp:docPr id="4" name="Рисунок 4" descr="http://fizrast.ru/images/stories/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izrast.ru/images/stories/12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457200"/>
                          </a:xfrm>
                          <a:prstGeom prst="rect">
                            <a:avLst/>
                          </a:prstGeom>
                          <a:noFill/>
                          <a:ln>
                            <a:noFill/>
                          </a:ln>
                        </pic:spPr>
                      </pic:pic>
                    </a:graphicData>
                  </a:graphic>
                </wp:inline>
              </w:drawing>
            </w:r>
            <w:r w:rsidRPr="0058258B">
              <w:rPr>
                <w:rFonts w:ascii="Times New Roman" w:eastAsia="Times New Roman" w:hAnsi="Times New Roman" w:cs="Times New Roman"/>
                <w:color w:val="000000"/>
                <w:sz w:val="28"/>
                <w:szCs w:val="28"/>
                <w:lang w:eastAsia="ru-RU"/>
              </w:rPr>
              <w:t xml:space="preserve">находится под эпидермисом, обращена к свету, содержит большую часть хлоропластов листа, выполняет </w:t>
            </w:r>
            <w:r w:rsidRPr="0058258B">
              <w:rPr>
                <w:rFonts w:ascii="Times New Roman" w:eastAsia="Times New Roman" w:hAnsi="Times New Roman" w:cs="Times New Roman"/>
                <w:color w:val="000000"/>
                <w:sz w:val="28"/>
                <w:szCs w:val="28"/>
                <w:lang w:eastAsia="ru-RU"/>
              </w:rPr>
              <w:lastRenderedPageBreak/>
              <w:t>основную работу в процессе поглощения квантов света и ассимиляции СО</w:t>
            </w:r>
            <w:r w:rsidRPr="0058258B">
              <w:rPr>
                <w:rFonts w:ascii="Times New Roman" w:eastAsia="Times New Roman" w:hAnsi="Times New Roman" w:cs="Times New Roman"/>
                <w:color w:val="000000"/>
                <w:sz w:val="28"/>
                <w:szCs w:val="28"/>
                <w:vertAlign w:val="subscript"/>
                <w:lang w:eastAsia="ru-RU"/>
              </w:rPr>
              <w:t>2</w:t>
            </w:r>
            <w:r w:rsidRPr="0058258B">
              <w:rPr>
                <w:rFonts w:ascii="Times New Roman" w:eastAsia="Times New Roman" w:hAnsi="Times New Roman" w:cs="Times New Roman"/>
                <w:color w:val="000000"/>
                <w:sz w:val="28"/>
                <w:szCs w:val="28"/>
                <w:lang w:eastAsia="ru-RU"/>
              </w:rPr>
              <w:t>.</w:t>
            </w:r>
            <w:r w:rsidRPr="0058258B">
              <w:rPr>
                <w:rFonts w:ascii="Times New Roman" w:eastAsia="Times New Roman" w:hAnsi="Times New Roman" w:cs="Times New Roman"/>
                <w:b/>
                <w:bCs/>
                <w:i/>
                <w:iCs/>
                <w:color w:val="000000"/>
                <w:sz w:val="28"/>
                <w:szCs w:val="28"/>
                <w:lang w:eastAsia="ru-RU"/>
              </w:rPr>
              <w:t xml:space="preserve"> </w:t>
            </w:r>
          </w:p>
          <w:p w:rsidR="00F461B0" w:rsidRDefault="00F461B0" w:rsidP="00AD1740">
            <w:pPr>
              <w:spacing w:after="0" w:line="240" w:lineRule="auto"/>
              <w:ind w:firstLine="567"/>
              <w:jc w:val="both"/>
              <w:rPr>
                <w:rFonts w:ascii="Times New Roman" w:eastAsia="Times New Roman" w:hAnsi="Times New Roman" w:cs="Times New Roman"/>
                <w:b/>
                <w:bCs/>
                <w:i/>
                <w:iCs/>
                <w:color w:val="000000"/>
                <w:sz w:val="28"/>
                <w:szCs w:val="28"/>
                <w:lang w:eastAsia="ru-RU"/>
              </w:rPr>
            </w:pP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Губчатая </w:t>
            </w:r>
            <w:r w:rsidRPr="0058258B">
              <w:rPr>
                <w:rFonts w:ascii="Times New Roman" w:eastAsia="Times New Roman" w:hAnsi="Times New Roman" w:cs="Times New Roman"/>
                <w:color w:val="000000"/>
                <w:sz w:val="28"/>
                <w:szCs w:val="28"/>
                <w:lang w:eastAsia="ru-RU"/>
              </w:rPr>
              <w:t xml:space="preserve">паренхима </w:t>
            </w:r>
            <w:r w:rsidRPr="0058258B">
              <w:rPr>
                <w:rFonts w:ascii="Times New Roman" w:eastAsia="Times New Roman" w:hAnsi="Times New Roman" w:cs="Times New Roman"/>
                <w:noProof/>
                <w:color w:val="000000"/>
                <w:sz w:val="28"/>
                <w:szCs w:val="28"/>
                <w:lang w:eastAsia="ru-RU"/>
              </w:rPr>
              <w:drawing>
                <wp:inline distT="0" distB="0" distL="0" distR="0" wp14:anchorId="1E33B2D4" wp14:editId="40602DA8">
                  <wp:extent cx="1104900" cy="371475"/>
                  <wp:effectExtent l="0" t="0" r="0" b="9525"/>
                  <wp:docPr id="5" name="Рисунок 5" descr="http://fizrast.ru/images/stories/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izrast.ru/images/stories/12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371475"/>
                          </a:xfrm>
                          <a:prstGeom prst="rect">
                            <a:avLst/>
                          </a:prstGeom>
                          <a:noFill/>
                          <a:ln>
                            <a:noFill/>
                          </a:ln>
                        </pic:spPr>
                      </pic:pic>
                    </a:graphicData>
                  </a:graphic>
                </wp:inline>
              </w:drawing>
            </w:r>
            <w:r w:rsidRPr="0058258B">
              <w:rPr>
                <w:rFonts w:ascii="Times New Roman" w:eastAsia="Times New Roman" w:hAnsi="Times New Roman" w:cs="Times New Roman"/>
                <w:color w:val="000000"/>
                <w:sz w:val="28"/>
                <w:szCs w:val="28"/>
                <w:lang w:eastAsia="ru-RU"/>
              </w:rPr>
              <w:t>обладает обширной системой межклетников и большой поверхностью  влажных клеточных стенок, способствует накоплению СО</w:t>
            </w:r>
            <w:r w:rsidRPr="0058258B">
              <w:rPr>
                <w:rFonts w:ascii="Times New Roman" w:eastAsia="Times New Roman" w:hAnsi="Times New Roman" w:cs="Times New Roman"/>
                <w:color w:val="000000"/>
                <w:sz w:val="28"/>
                <w:szCs w:val="28"/>
                <w:vertAlign w:val="subscript"/>
                <w:lang w:eastAsia="ru-RU"/>
              </w:rPr>
              <w:t>2</w:t>
            </w:r>
            <w:r w:rsidRPr="0058258B">
              <w:rPr>
                <w:rFonts w:ascii="Times New Roman" w:eastAsia="Times New Roman" w:hAnsi="Times New Roman" w:cs="Times New Roman"/>
                <w:color w:val="000000"/>
                <w:sz w:val="28"/>
                <w:szCs w:val="28"/>
                <w:lang w:eastAsia="ru-RU"/>
              </w:rPr>
              <w:t xml:space="preserve"> в мезофилле листа за счет  химических реакций, которые идут в межклеточном пространстве:</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Н</w:t>
            </w:r>
            <w:r w:rsidRPr="0058258B">
              <w:rPr>
                <w:rFonts w:ascii="Times New Roman" w:eastAsia="Times New Roman" w:hAnsi="Times New Roman" w:cs="Times New Roman"/>
                <w:color w:val="000000"/>
                <w:sz w:val="28"/>
                <w:szCs w:val="28"/>
                <w:vertAlign w:val="subscript"/>
                <w:lang w:eastAsia="ru-RU"/>
              </w:rPr>
              <w:t>2</w:t>
            </w:r>
            <w:r w:rsidRPr="0058258B">
              <w:rPr>
                <w:rFonts w:ascii="Times New Roman" w:eastAsia="Times New Roman" w:hAnsi="Times New Roman" w:cs="Times New Roman"/>
                <w:color w:val="000000"/>
                <w:sz w:val="28"/>
                <w:szCs w:val="28"/>
                <w:lang w:eastAsia="ru-RU"/>
              </w:rPr>
              <w:t>О + СО</w:t>
            </w:r>
            <w:r w:rsidRPr="0058258B">
              <w:rPr>
                <w:rFonts w:ascii="Times New Roman" w:eastAsia="Times New Roman" w:hAnsi="Times New Roman" w:cs="Times New Roman"/>
                <w:color w:val="000000"/>
                <w:sz w:val="28"/>
                <w:szCs w:val="28"/>
                <w:vertAlign w:val="subscript"/>
                <w:lang w:eastAsia="ru-RU"/>
              </w:rPr>
              <w:t>2</w:t>
            </w:r>
            <w:r w:rsidRPr="0058258B">
              <w:rPr>
                <w:rFonts w:ascii="Times New Roman" w:eastAsia="Times New Roman" w:hAnsi="Times New Roman" w:cs="Times New Roman"/>
                <w:color w:val="000000"/>
                <w:sz w:val="28"/>
                <w:szCs w:val="28"/>
                <w:lang w:eastAsia="ru-RU"/>
              </w:rPr>
              <w:t xml:space="preserve"> --&gt; Н</w:t>
            </w:r>
            <w:r w:rsidRPr="0058258B">
              <w:rPr>
                <w:rFonts w:ascii="Times New Roman" w:eastAsia="Times New Roman" w:hAnsi="Times New Roman" w:cs="Times New Roman"/>
                <w:color w:val="000000"/>
                <w:sz w:val="28"/>
                <w:szCs w:val="28"/>
                <w:vertAlign w:val="subscript"/>
                <w:lang w:eastAsia="ru-RU"/>
              </w:rPr>
              <w:t>2</w:t>
            </w:r>
            <w:r w:rsidRPr="0058258B">
              <w:rPr>
                <w:rFonts w:ascii="Times New Roman" w:eastAsia="Times New Roman" w:hAnsi="Times New Roman" w:cs="Times New Roman"/>
                <w:color w:val="000000"/>
                <w:sz w:val="28"/>
                <w:szCs w:val="28"/>
                <w:lang w:eastAsia="ru-RU"/>
              </w:rPr>
              <w:t>СО</w:t>
            </w:r>
            <w:r w:rsidRPr="0058258B">
              <w:rPr>
                <w:rFonts w:ascii="Times New Roman" w:eastAsia="Times New Roman" w:hAnsi="Times New Roman" w:cs="Times New Roman"/>
                <w:color w:val="000000"/>
                <w:sz w:val="28"/>
                <w:szCs w:val="28"/>
                <w:vertAlign w:val="subscript"/>
                <w:lang w:eastAsia="ru-RU"/>
              </w:rPr>
              <w:t>3</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Н</w:t>
            </w:r>
            <w:r w:rsidRPr="0058258B">
              <w:rPr>
                <w:rFonts w:ascii="Times New Roman" w:eastAsia="Times New Roman" w:hAnsi="Times New Roman" w:cs="Times New Roman"/>
                <w:color w:val="000000"/>
                <w:sz w:val="28"/>
                <w:szCs w:val="28"/>
                <w:vertAlign w:val="subscript"/>
                <w:lang w:eastAsia="ru-RU"/>
              </w:rPr>
              <w:t>2</w:t>
            </w:r>
            <w:r w:rsidRPr="0058258B">
              <w:rPr>
                <w:rFonts w:ascii="Times New Roman" w:eastAsia="Times New Roman" w:hAnsi="Times New Roman" w:cs="Times New Roman"/>
                <w:color w:val="000000"/>
                <w:sz w:val="28"/>
                <w:szCs w:val="28"/>
                <w:lang w:eastAsia="ru-RU"/>
              </w:rPr>
              <w:t>СО</w:t>
            </w:r>
            <w:r w:rsidRPr="0058258B">
              <w:rPr>
                <w:rFonts w:ascii="Times New Roman" w:eastAsia="Times New Roman" w:hAnsi="Times New Roman" w:cs="Times New Roman"/>
                <w:color w:val="000000"/>
                <w:sz w:val="28"/>
                <w:szCs w:val="28"/>
                <w:vertAlign w:val="subscript"/>
                <w:lang w:eastAsia="ru-RU"/>
              </w:rPr>
              <w:t>3</w:t>
            </w:r>
            <w:r w:rsidRPr="0058258B">
              <w:rPr>
                <w:rFonts w:ascii="Times New Roman" w:eastAsia="Times New Roman" w:hAnsi="Times New Roman" w:cs="Times New Roman"/>
                <w:color w:val="000000"/>
                <w:sz w:val="28"/>
                <w:szCs w:val="28"/>
                <w:lang w:eastAsia="ru-RU"/>
              </w:rPr>
              <w:t xml:space="preserve"> --&gt; Н</w:t>
            </w:r>
            <w:r w:rsidRPr="0058258B">
              <w:rPr>
                <w:rFonts w:ascii="Times New Roman" w:eastAsia="Times New Roman" w:hAnsi="Times New Roman" w:cs="Times New Roman"/>
                <w:color w:val="000000"/>
                <w:sz w:val="28"/>
                <w:szCs w:val="28"/>
                <w:vertAlign w:val="superscript"/>
                <w:lang w:eastAsia="ru-RU"/>
              </w:rPr>
              <w:t>+</w:t>
            </w:r>
            <w:r w:rsidRPr="0058258B">
              <w:rPr>
                <w:rFonts w:ascii="Times New Roman" w:eastAsia="Times New Roman" w:hAnsi="Times New Roman" w:cs="Times New Roman"/>
                <w:color w:val="000000"/>
                <w:sz w:val="28"/>
                <w:szCs w:val="28"/>
                <w:lang w:eastAsia="ru-RU"/>
              </w:rPr>
              <w:t xml:space="preserve"> + НСО</w:t>
            </w:r>
            <w:r w:rsidRPr="0058258B">
              <w:rPr>
                <w:rFonts w:ascii="Times New Roman" w:eastAsia="Times New Roman" w:hAnsi="Times New Roman" w:cs="Times New Roman"/>
                <w:color w:val="000000"/>
                <w:sz w:val="28"/>
                <w:szCs w:val="28"/>
                <w:vertAlign w:val="subscript"/>
                <w:lang w:eastAsia="ru-RU"/>
              </w:rPr>
              <w:t>3</w:t>
            </w:r>
            <w:r w:rsidRPr="0058258B">
              <w:rPr>
                <w:rFonts w:ascii="Times New Roman" w:eastAsia="Times New Roman" w:hAnsi="Times New Roman" w:cs="Times New Roman"/>
                <w:color w:val="000000"/>
                <w:sz w:val="28"/>
                <w:szCs w:val="28"/>
                <w:vertAlign w:val="superscript"/>
                <w:lang w:eastAsia="ru-RU"/>
              </w:rPr>
              <w:t>-</w:t>
            </w:r>
            <w:r w:rsidRPr="0058258B">
              <w:rPr>
                <w:rFonts w:ascii="Times New Roman" w:eastAsia="Times New Roman" w:hAnsi="Times New Roman" w:cs="Times New Roman"/>
                <w:color w:val="000000"/>
                <w:sz w:val="28"/>
                <w:szCs w:val="28"/>
                <w:lang w:eastAsia="ru-RU"/>
              </w:rPr>
              <w:t xml:space="preserve"> ;</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ион  НСО</w:t>
            </w:r>
            <w:r w:rsidRPr="0058258B">
              <w:rPr>
                <w:rFonts w:ascii="Times New Roman" w:eastAsia="Times New Roman" w:hAnsi="Times New Roman" w:cs="Times New Roman"/>
                <w:color w:val="000000"/>
                <w:sz w:val="28"/>
                <w:szCs w:val="28"/>
                <w:vertAlign w:val="subscript"/>
                <w:lang w:eastAsia="ru-RU"/>
              </w:rPr>
              <w:t>3</w:t>
            </w:r>
            <w:r w:rsidRPr="0058258B">
              <w:rPr>
                <w:rFonts w:ascii="Times New Roman" w:eastAsia="Times New Roman" w:hAnsi="Times New Roman" w:cs="Times New Roman"/>
                <w:color w:val="000000"/>
                <w:sz w:val="28"/>
                <w:szCs w:val="28"/>
                <w:vertAlign w:val="superscript"/>
                <w:lang w:eastAsia="ru-RU"/>
              </w:rPr>
              <w:t>-</w:t>
            </w:r>
            <w:r w:rsidRPr="0058258B">
              <w:rPr>
                <w:rFonts w:ascii="Times New Roman" w:eastAsia="Times New Roman" w:hAnsi="Times New Roman" w:cs="Times New Roman"/>
                <w:color w:val="000000"/>
                <w:sz w:val="28"/>
                <w:szCs w:val="28"/>
                <w:lang w:eastAsia="ru-RU"/>
              </w:rPr>
              <w:t xml:space="preserve"> является резервом углекислого газа и обеспечивает его  приток в клетки мезофилла листа.</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Проводящие пучки </w:t>
            </w:r>
            <w:r w:rsidRPr="0058258B">
              <w:rPr>
                <w:rFonts w:ascii="Times New Roman" w:eastAsia="Times New Roman" w:hAnsi="Times New Roman" w:cs="Times New Roman"/>
                <w:color w:val="000000"/>
                <w:sz w:val="28"/>
                <w:szCs w:val="28"/>
                <w:lang w:eastAsia="ru-RU"/>
              </w:rPr>
              <w:t>состоят из ксилемы, флоэмы и механической ткани (склеренхима, колленхима), образуют сложную разветвленную систему в мезофилле листа.</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Ксилема </w:t>
            </w:r>
            <w:r w:rsidRPr="0058258B">
              <w:rPr>
                <w:rFonts w:ascii="Times New Roman" w:eastAsia="Times New Roman" w:hAnsi="Times New Roman" w:cs="Times New Roman"/>
                <w:color w:val="000000"/>
                <w:sz w:val="28"/>
                <w:szCs w:val="28"/>
                <w:lang w:eastAsia="ru-RU"/>
              </w:rPr>
              <w:t>состоит из мертвых вытянутых клеток с утолщенными клеточными стенками.</w:t>
            </w:r>
            <w:r w:rsidRPr="0058258B">
              <w:rPr>
                <w:rFonts w:ascii="Times New Roman" w:eastAsia="Times New Roman" w:hAnsi="Times New Roman" w:cs="Times New Roman"/>
                <w:b/>
                <w:bCs/>
                <w:i/>
                <w:iCs/>
                <w:color w:val="000000"/>
                <w:sz w:val="28"/>
                <w:szCs w:val="28"/>
                <w:lang w:eastAsia="ru-RU"/>
              </w:rPr>
              <w:t xml:space="preserve"> </w:t>
            </w:r>
            <w:r w:rsidRPr="0058258B">
              <w:rPr>
                <w:rFonts w:ascii="Times New Roman" w:eastAsia="Times New Roman" w:hAnsi="Times New Roman" w:cs="Times New Roman"/>
                <w:color w:val="000000"/>
                <w:sz w:val="28"/>
                <w:szCs w:val="28"/>
                <w:lang w:eastAsia="ru-RU"/>
              </w:rPr>
              <w:t>Главными клетками являются элементы сосудов. Зрелые элементы имеют сильно лигнифицированные боковые стенки, на их внутренней стороне имеются вторичные утолщения. Лигнин образует обширную плотную трехмерную сетку. Торцевые участки стенок почти полностью исчезают, что приводит к объединению элементов, расположенных последовательно, в длинные  трубки-сосуды</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Ксилема обеспечивает приток воды и минеральных солей, необходимых для метаболических процессов тканей листа, за счет боковых стенок  она выполняет также опорную и механическую функции.</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Флоэма </w:t>
            </w:r>
            <w:r w:rsidRPr="0058258B">
              <w:rPr>
                <w:rFonts w:ascii="Times New Roman" w:eastAsia="Times New Roman" w:hAnsi="Times New Roman" w:cs="Times New Roman"/>
                <w:color w:val="000000"/>
                <w:sz w:val="28"/>
                <w:szCs w:val="28"/>
                <w:lang w:eastAsia="ru-RU"/>
              </w:rPr>
              <w:t>состоит из ситовидных трубок и паренхимных клеток</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Зрелые структурные элементы ситовидных трубок являются живыми клетками, которые сообщаются между собой через отверстия в торцевых участках их стенок  (через ситовидные пластинки)</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В процессе образования ситовидные трубки утрачивают ядро и большую часть цитоплазмы, функцию их жизнеобеспечения берут на себя клетки-спутники, которые прилегают к ситовидным трубкам и сообщаются с ними через поры ситовидных полей – перфорированные участки на боковой поверхности клеточной стенки. Флоэма обеспечивает отток ассимилянтов (продуктов фотосинтеза) из листа в другие органы растений.</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Механическая ткань </w:t>
            </w:r>
            <w:r w:rsidRPr="0058258B">
              <w:rPr>
                <w:rFonts w:ascii="Times New Roman" w:eastAsia="Times New Roman" w:hAnsi="Times New Roman" w:cs="Times New Roman"/>
                <w:color w:val="000000"/>
                <w:sz w:val="28"/>
                <w:szCs w:val="28"/>
                <w:lang w:eastAsia="ru-RU"/>
              </w:rPr>
              <w:t>(представлена в виде  склеренхимы и колленхимы - главным образом в больших жилках )</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Колленхима</w:t>
            </w:r>
            <w:r w:rsidRPr="0058258B">
              <w:rPr>
                <w:rFonts w:ascii="Times New Roman" w:eastAsia="Times New Roman" w:hAnsi="Times New Roman" w:cs="Times New Roman"/>
                <w:color w:val="000000"/>
                <w:sz w:val="28"/>
                <w:szCs w:val="28"/>
                <w:lang w:eastAsia="ru-RU"/>
              </w:rPr>
              <w:t xml:space="preserve"> образована живыми клетками, которые имеют вытянутую форму и неравномерно утолщенную клеточную стенку</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Склеренхима </w:t>
            </w:r>
            <w:r w:rsidRPr="0058258B">
              <w:rPr>
                <w:rFonts w:ascii="Times New Roman" w:eastAsia="Times New Roman" w:hAnsi="Times New Roman" w:cs="Times New Roman"/>
                <w:color w:val="000000"/>
                <w:sz w:val="28"/>
                <w:szCs w:val="28"/>
                <w:lang w:eastAsia="ru-RU"/>
              </w:rPr>
              <w:t>состоит из мертвых клеток с лигнифицированной толстой вторичной клеточной стенкой. В  листьях клетки склеренхимы имеют вытянутую форму в виде волокон  и образуют пучки</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Колленхима и склеренхима придают листьям прочность и выполняют опорную функцию.</w:t>
            </w:r>
          </w:p>
          <w:p w:rsidR="00F461B0" w:rsidRDefault="00F461B0" w:rsidP="00AD1740">
            <w:pPr>
              <w:spacing w:after="0" w:line="240" w:lineRule="auto"/>
              <w:ind w:firstLine="567"/>
              <w:jc w:val="both"/>
              <w:rPr>
                <w:rFonts w:ascii="Times New Roman" w:eastAsia="Times New Roman" w:hAnsi="Times New Roman" w:cs="Times New Roman"/>
                <w:b/>
                <w:bCs/>
                <w:color w:val="000000"/>
                <w:sz w:val="28"/>
                <w:szCs w:val="28"/>
                <w:lang w:eastAsia="ru-RU"/>
              </w:rPr>
            </w:pPr>
          </w:p>
          <w:p w:rsidR="00F461B0" w:rsidRDefault="00F461B0" w:rsidP="00AD1740">
            <w:pPr>
              <w:spacing w:after="0" w:line="240" w:lineRule="auto"/>
              <w:ind w:firstLine="567"/>
              <w:jc w:val="both"/>
              <w:rPr>
                <w:rFonts w:ascii="Times New Roman" w:eastAsia="Times New Roman" w:hAnsi="Times New Roman" w:cs="Times New Roman"/>
                <w:b/>
                <w:bCs/>
                <w:color w:val="000000"/>
                <w:sz w:val="28"/>
                <w:szCs w:val="28"/>
                <w:lang w:eastAsia="ru-RU"/>
              </w:rPr>
            </w:pPr>
          </w:p>
          <w:p w:rsidR="0058258B" w:rsidRPr="0058258B" w:rsidRDefault="0058258B" w:rsidP="00AD1740">
            <w:pPr>
              <w:spacing w:after="0" w:line="240" w:lineRule="auto"/>
              <w:ind w:firstLine="567"/>
              <w:jc w:val="both"/>
              <w:rPr>
                <w:rFonts w:ascii="Times New Roman" w:eastAsia="Times New Roman" w:hAnsi="Times New Roman" w:cs="Times New Roman"/>
                <w:b/>
                <w:bCs/>
                <w:color w:val="000000"/>
                <w:sz w:val="28"/>
                <w:szCs w:val="28"/>
                <w:lang w:eastAsia="ru-RU"/>
              </w:rPr>
            </w:pPr>
            <w:r w:rsidRPr="0058258B">
              <w:rPr>
                <w:rFonts w:ascii="Times New Roman" w:eastAsia="Times New Roman" w:hAnsi="Times New Roman" w:cs="Times New Roman"/>
                <w:b/>
                <w:bCs/>
                <w:color w:val="000000"/>
                <w:sz w:val="28"/>
                <w:szCs w:val="28"/>
                <w:lang w:eastAsia="ru-RU"/>
              </w:rPr>
              <w:t>Хлоропласты – органеллы фотосинтеза</w:t>
            </w:r>
          </w:p>
          <w:p w:rsid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Одним из основных этапов в эволюции автотрофных организмов  было возникновение особых клеточных органелл - хлоропластов. Основываясь на биохимических данных, полагают, что хлоропласты – это потомки цианобактерий, которые захватились некоторыми эукариотичными  клетками путем эндоцитоза и перешли к симбиозу с ними.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55"/>
            </w:tblGrid>
            <w:tr w:rsidR="00012F25" w:rsidRPr="00B509A3" w:rsidTr="00051F6B">
              <w:trPr>
                <w:tblCellSpacing w:w="15" w:type="dxa"/>
              </w:trPr>
              <w:tc>
                <w:tcPr>
                  <w:tcW w:w="0" w:type="auto"/>
                  <w:hideMark/>
                </w:tcPr>
                <w:p w:rsidR="00012F25" w:rsidRDefault="00012F25" w:rsidP="00AD1740">
                  <w:pPr>
                    <w:spacing w:after="0" w:line="240" w:lineRule="auto"/>
                    <w:ind w:firstLine="567"/>
                    <w:jc w:val="both"/>
                    <w:rPr>
                      <w:rFonts w:ascii="Times New Roman" w:eastAsia="Times New Roman" w:hAnsi="Times New Roman" w:cs="Times New Roman"/>
                      <w:color w:val="000000"/>
                      <w:sz w:val="28"/>
                      <w:szCs w:val="28"/>
                      <w:lang w:eastAsia="ru-RU"/>
                    </w:rPr>
                  </w:pPr>
                  <w:r w:rsidRPr="00B509A3">
                    <w:rPr>
                      <w:rFonts w:ascii="Times New Roman" w:eastAsia="Times New Roman" w:hAnsi="Times New Roman" w:cs="Times New Roman"/>
                      <w:color w:val="000000"/>
                      <w:sz w:val="28"/>
                      <w:szCs w:val="28"/>
                      <w:lang w:eastAsia="ru-RU"/>
                    </w:rPr>
                    <w:t xml:space="preserve">Весь процесс фотосинтеза протекает в зеленых пластидах — хлоропластах. </w:t>
                  </w:r>
                </w:p>
                <w:p w:rsidR="00012F25" w:rsidRDefault="00012F25" w:rsidP="00AD1740">
                  <w:pPr>
                    <w:spacing w:after="0" w:line="240" w:lineRule="auto"/>
                    <w:ind w:firstLine="567"/>
                    <w:jc w:val="both"/>
                    <w:rPr>
                      <w:rFonts w:ascii="Times New Roman" w:eastAsia="Times New Roman" w:hAnsi="Times New Roman" w:cs="Times New Roman"/>
                      <w:color w:val="000000"/>
                      <w:sz w:val="28"/>
                      <w:szCs w:val="28"/>
                      <w:lang w:eastAsia="ru-RU"/>
                    </w:rPr>
                  </w:pPr>
                  <w:r w:rsidRPr="00B509A3">
                    <w:rPr>
                      <w:rFonts w:ascii="Times New Roman" w:eastAsia="Times New Roman" w:hAnsi="Times New Roman" w:cs="Times New Roman"/>
                      <w:color w:val="000000"/>
                      <w:sz w:val="28"/>
                      <w:szCs w:val="28"/>
                      <w:lang w:eastAsia="ru-RU"/>
                    </w:rPr>
                    <w:t xml:space="preserve">Различают три вида пластид: </w:t>
                  </w:r>
                </w:p>
                <w:p w:rsidR="00012F25" w:rsidRDefault="00012F25" w:rsidP="00AD1740">
                  <w:pPr>
                    <w:spacing w:after="0" w:line="240" w:lineRule="auto"/>
                    <w:ind w:firstLine="567"/>
                    <w:jc w:val="both"/>
                    <w:rPr>
                      <w:rFonts w:ascii="Times New Roman" w:eastAsia="Times New Roman" w:hAnsi="Times New Roman" w:cs="Times New Roman"/>
                      <w:color w:val="000000"/>
                      <w:sz w:val="28"/>
                      <w:szCs w:val="28"/>
                      <w:lang w:eastAsia="ru-RU"/>
                    </w:rPr>
                  </w:pPr>
                  <w:r w:rsidRPr="00B509A3">
                    <w:rPr>
                      <w:rFonts w:ascii="Times New Roman" w:eastAsia="Times New Roman" w:hAnsi="Times New Roman" w:cs="Times New Roman"/>
                      <w:b/>
                      <w:color w:val="000000"/>
                      <w:sz w:val="28"/>
                      <w:szCs w:val="28"/>
                      <w:lang w:eastAsia="ru-RU"/>
                    </w:rPr>
                    <w:t xml:space="preserve">лейкопласты </w:t>
                  </w:r>
                  <w:r w:rsidRPr="00B509A3">
                    <w:rPr>
                      <w:rFonts w:ascii="Times New Roman" w:eastAsia="Times New Roman" w:hAnsi="Times New Roman" w:cs="Times New Roman"/>
                      <w:color w:val="000000"/>
                      <w:sz w:val="28"/>
                      <w:szCs w:val="28"/>
                      <w:lang w:eastAsia="ru-RU"/>
                    </w:rPr>
                    <w:t xml:space="preserve">— бесцветные, </w:t>
                  </w:r>
                  <w:r w:rsidRPr="00B509A3">
                    <w:rPr>
                      <w:rFonts w:ascii="Times New Roman" w:eastAsia="Times New Roman" w:hAnsi="Times New Roman" w:cs="Times New Roman"/>
                      <w:b/>
                      <w:color w:val="000000"/>
                      <w:sz w:val="28"/>
                      <w:szCs w:val="28"/>
                      <w:lang w:eastAsia="ru-RU"/>
                    </w:rPr>
                    <w:t>хромопласты</w:t>
                  </w:r>
                  <w:r w:rsidRPr="00B509A3">
                    <w:rPr>
                      <w:rFonts w:ascii="Times New Roman" w:eastAsia="Times New Roman" w:hAnsi="Times New Roman" w:cs="Times New Roman"/>
                      <w:color w:val="000000"/>
                      <w:sz w:val="28"/>
                      <w:szCs w:val="28"/>
                      <w:lang w:eastAsia="ru-RU"/>
                    </w:rPr>
                    <w:t xml:space="preserve"> — оранжевые, </w:t>
                  </w:r>
                  <w:r w:rsidRPr="00B509A3">
                    <w:rPr>
                      <w:rFonts w:ascii="Times New Roman" w:eastAsia="Times New Roman" w:hAnsi="Times New Roman" w:cs="Times New Roman"/>
                      <w:b/>
                      <w:color w:val="000000"/>
                      <w:sz w:val="28"/>
                      <w:szCs w:val="28"/>
                      <w:lang w:eastAsia="ru-RU"/>
                    </w:rPr>
                    <w:t>хлоропласты</w:t>
                  </w:r>
                  <w:r w:rsidRPr="00B509A3">
                    <w:rPr>
                      <w:rFonts w:ascii="Times New Roman" w:eastAsia="Times New Roman" w:hAnsi="Times New Roman" w:cs="Times New Roman"/>
                      <w:color w:val="000000"/>
                      <w:sz w:val="28"/>
                      <w:szCs w:val="28"/>
                      <w:lang w:eastAsia="ru-RU"/>
                    </w:rPr>
                    <w:t xml:space="preserve"> — зеленые. </w:t>
                  </w:r>
                </w:p>
                <w:p w:rsidR="00012F25" w:rsidRDefault="00012F25" w:rsidP="00AD1740">
                  <w:pPr>
                    <w:spacing w:after="0" w:line="240" w:lineRule="auto"/>
                    <w:ind w:firstLine="567"/>
                    <w:jc w:val="both"/>
                    <w:rPr>
                      <w:rFonts w:ascii="Times New Roman" w:eastAsia="Times New Roman" w:hAnsi="Times New Roman" w:cs="Times New Roman"/>
                      <w:color w:val="000000"/>
                      <w:sz w:val="28"/>
                      <w:szCs w:val="28"/>
                      <w:lang w:eastAsia="ru-RU"/>
                    </w:rPr>
                  </w:pPr>
                  <w:r w:rsidRPr="00B509A3">
                    <w:rPr>
                      <w:rFonts w:ascii="Times New Roman" w:eastAsia="Times New Roman" w:hAnsi="Times New Roman" w:cs="Times New Roman"/>
                      <w:b/>
                      <w:color w:val="000000"/>
                      <w:sz w:val="28"/>
                      <w:szCs w:val="28"/>
                      <w:lang w:eastAsia="ru-RU"/>
                    </w:rPr>
                    <w:t>В лейкопластах</w:t>
                  </w:r>
                  <w:r w:rsidRPr="00B509A3">
                    <w:rPr>
                      <w:rFonts w:ascii="Times New Roman" w:eastAsia="Times New Roman" w:hAnsi="Times New Roman" w:cs="Times New Roman"/>
                      <w:color w:val="000000"/>
                      <w:sz w:val="28"/>
                      <w:szCs w:val="28"/>
                      <w:lang w:eastAsia="ru-RU"/>
                    </w:rPr>
                    <w:t xml:space="preserve"> синтезируется и отлагается в запас крахмал, в хромопластах накапливаются каротиноиды, </w:t>
                  </w:r>
                  <w:r w:rsidRPr="00B509A3">
                    <w:rPr>
                      <w:rFonts w:ascii="Times New Roman" w:eastAsia="Times New Roman" w:hAnsi="Times New Roman" w:cs="Times New Roman"/>
                      <w:b/>
                      <w:color w:val="000000"/>
                      <w:sz w:val="28"/>
                      <w:szCs w:val="28"/>
                      <w:lang w:eastAsia="ru-RU"/>
                    </w:rPr>
                    <w:t>в хлоропластах</w:t>
                  </w:r>
                  <w:r w:rsidRPr="00B509A3">
                    <w:rPr>
                      <w:rFonts w:ascii="Times New Roman" w:eastAsia="Times New Roman" w:hAnsi="Times New Roman" w:cs="Times New Roman"/>
                      <w:color w:val="000000"/>
                      <w:sz w:val="28"/>
                      <w:szCs w:val="28"/>
                      <w:lang w:eastAsia="ru-RU"/>
                    </w:rPr>
                    <w:t xml:space="preserve"> сосредоточен зеленый пигмент хлорофилл и происходит фотосинтез. </w:t>
                  </w:r>
                </w:p>
                <w:p w:rsidR="00012F25" w:rsidRDefault="00012F25" w:rsidP="00AD1740">
                  <w:pPr>
                    <w:spacing w:after="0" w:line="240" w:lineRule="auto"/>
                    <w:ind w:firstLine="567"/>
                    <w:jc w:val="both"/>
                    <w:rPr>
                      <w:rFonts w:ascii="Times New Roman" w:eastAsia="Times New Roman" w:hAnsi="Times New Roman" w:cs="Times New Roman"/>
                      <w:color w:val="000000"/>
                      <w:sz w:val="28"/>
                      <w:szCs w:val="28"/>
                      <w:lang w:eastAsia="ru-RU"/>
                    </w:rPr>
                  </w:pPr>
                  <w:r w:rsidRPr="00B509A3">
                    <w:rPr>
                      <w:rFonts w:ascii="Times New Roman" w:eastAsia="Times New Roman" w:hAnsi="Times New Roman" w:cs="Times New Roman"/>
                      <w:color w:val="000000"/>
                      <w:sz w:val="28"/>
                      <w:szCs w:val="28"/>
                      <w:lang w:eastAsia="ru-RU"/>
                    </w:rPr>
                    <w:t xml:space="preserve">Незеленые организмы, например грибы, лишены пластид. </w:t>
                  </w:r>
                </w:p>
                <w:p w:rsidR="00012F25" w:rsidRDefault="00012F25" w:rsidP="00AD1740">
                  <w:pPr>
                    <w:spacing w:after="0" w:line="240" w:lineRule="auto"/>
                    <w:ind w:firstLine="567"/>
                    <w:jc w:val="both"/>
                    <w:rPr>
                      <w:rFonts w:ascii="Times New Roman" w:eastAsia="Times New Roman" w:hAnsi="Times New Roman" w:cs="Times New Roman"/>
                      <w:color w:val="000000"/>
                      <w:sz w:val="28"/>
                      <w:szCs w:val="28"/>
                      <w:lang w:eastAsia="ru-RU"/>
                    </w:rPr>
                  </w:pPr>
                  <w:r w:rsidRPr="00B509A3">
                    <w:rPr>
                      <w:rFonts w:ascii="Times New Roman" w:eastAsia="Times New Roman" w:hAnsi="Times New Roman" w:cs="Times New Roman"/>
                      <w:color w:val="000000"/>
                      <w:sz w:val="28"/>
                      <w:szCs w:val="28"/>
                      <w:lang w:eastAsia="ru-RU"/>
                    </w:rPr>
                    <w:t xml:space="preserve">Эти растения не обладают способностью к фотосинтезу. В процессе эволюции дифференциация пластид произошла очень рано. Правда, у фотосинтезирующих бактерий пластид еще нет, их роль выполняют внутрицитоплазматические мембраны (пурпурные бактерии) или особые структуры — хлоросомы, локализованные на мембранах (зеленые бактерии). Это наиболее примитивная организация фотосинтетического аппарата. Однако уже у водорослей имеются специальные образования (хроматофоры), в которых сосредоточены пигменты, они разнообразны по форме (спиральные, ленточные, в виде пластинок или звезд). </w:t>
                  </w:r>
                </w:p>
                <w:p w:rsidR="00B509A3" w:rsidRPr="00B509A3" w:rsidRDefault="00012F25" w:rsidP="00AD1740">
                  <w:pPr>
                    <w:spacing w:after="0" w:line="240" w:lineRule="auto"/>
                    <w:ind w:firstLine="567"/>
                    <w:jc w:val="both"/>
                    <w:rPr>
                      <w:rFonts w:ascii="Times New Roman" w:eastAsia="Times New Roman" w:hAnsi="Times New Roman" w:cs="Times New Roman"/>
                      <w:color w:val="000000"/>
                      <w:sz w:val="28"/>
                      <w:szCs w:val="28"/>
                      <w:lang w:eastAsia="ru-RU"/>
                    </w:rPr>
                  </w:pPr>
                  <w:r w:rsidRPr="00B509A3">
                    <w:rPr>
                      <w:rFonts w:ascii="Times New Roman" w:eastAsia="Times New Roman" w:hAnsi="Times New Roman" w:cs="Times New Roman"/>
                      <w:color w:val="000000"/>
                      <w:sz w:val="28"/>
                      <w:szCs w:val="28"/>
                      <w:lang w:eastAsia="ru-RU"/>
                    </w:rPr>
                    <w:t>Высшие растения характеризуются вполне сформировавшимся типом пластид в форме диска или двояковыпуклой линзы. Приняв форму диска, хлоропласты становятся универсальным аппаратом фотосинтеза.</w:t>
                  </w:r>
                </w:p>
              </w:tc>
            </w:tr>
          </w:tbl>
          <w:p w:rsidR="00012F25" w:rsidRPr="0058258B" w:rsidRDefault="00012F25" w:rsidP="00AD1740">
            <w:pPr>
              <w:spacing w:after="0" w:line="240" w:lineRule="auto"/>
              <w:ind w:firstLine="567"/>
              <w:jc w:val="both"/>
              <w:rPr>
                <w:rFonts w:ascii="Times New Roman" w:eastAsia="Times New Roman" w:hAnsi="Times New Roman" w:cs="Times New Roman"/>
                <w:color w:val="000000"/>
                <w:sz w:val="28"/>
                <w:szCs w:val="28"/>
                <w:lang w:eastAsia="ru-RU"/>
              </w:rPr>
            </w:pP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noProof/>
                <w:color w:val="000000"/>
                <w:sz w:val="28"/>
                <w:szCs w:val="28"/>
                <w:lang w:eastAsia="ru-RU"/>
              </w:rPr>
              <w:drawing>
                <wp:inline distT="0" distB="0" distL="0" distR="0" wp14:anchorId="44C45A2D" wp14:editId="3BC44983">
                  <wp:extent cx="5953125" cy="2495550"/>
                  <wp:effectExtent l="0" t="0" r="9525" b="0"/>
                  <wp:docPr id="11" name="Рисунок 11" descr="http://fizrast.ru/images/stories/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izrast.ru/images/stories/13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495550"/>
                          </a:xfrm>
                          <a:prstGeom prst="rect">
                            <a:avLst/>
                          </a:prstGeom>
                          <a:noFill/>
                          <a:ln>
                            <a:noFill/>
                          </a:ln>
                        </pic:spPr>
                      </pic:pic>
                    </a:graphicData>
                  </a:graphic>
                </wp:inline>
              </w:drawing>
            </w:r>
          </w:p>
          <w:p w:rsidR="00AD1740" w:rsidRDefault="00AD1740" w:rsidP="00AD1740">
            <w:pPr>
              <w:spacing w:after="0" w:line="240" w:lineRule="auto"/>
              <w:ind w:firstLine="567"/>
              <w:jc w:val="both"/>
              <w:rPr>
                <w:rFonts w:ascii="Times New Roman" w:eastAsia="Times New Roman" w:hAnsi="Times New Roman" w:cs="Times New Roman"/>
                <w:b/>
                <w:bCs/>
                <w:i/>
                <w:iCs/>
                <w:color w:val="000000"/>
                <w:sz w:val="28"/>
                <w:szCs w:val="28"/>
                <w:lang w:eastAsia="ru-RU"/>
              </w:rPr>
            </w:pP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 xml:space="preserve">Хлоропласты </w:t>
            </w:r>
            <w:r w:rsidRPr="0058258B">
              <w:rPr>
                <w:rFonts w:ascii="Times New Roman" w:eastAsia="Times New Roman" w:hAnsi="Times New Roman" w:cs="Times New Roman"/>
                <w:color w:val="000000"/>
                <w:sz w:val="28"/>
                <w:szCs w:val="28"/>
                <w:lang w:eastAsia="ru-RU"/>
              </w:rPr>
              <w:t>- овальные тельца (длина 5-10 мкм, ширина 2-3 мкм ограничены  двумя мембранами.</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lastRenderedPageBreak/>
              <w:t>Наружная мембран</w:t>
            </w:r>
            <w:r w:rsidRPr="0058258B">
              <w:rPr>
                <w:rFonts w:ascii="Times New Roman" w:eastAsia="Times New Roman" w:hAnsi="Times New Roman" w:cs="Times New Roman"/>
                <w:i/>
                <w:iCs/>
                <w:color w:val="000000"/>
                <w:sz w:val="28"/>
                <w:szCs w:val="28"/>
                <w:lang w:eastAsia="ru-RU"/>
              </w:rPr>
              <w:t>а</w:t>
            </w:r>
            <w:r w:rsidRPr="0058258B">
              <w:rPr>
                <w:rFonts w:ascii="Times New Roman" w:eastAsia="Times New Roman" w:hAnsi="Times New Roman" w:cs="Times New Roman"/>
                <w:color w:val="000000"/>
                <w:sz w:val="28"/>
                <w:szCs w:val="28"/>
                <w:lang w:eastAsia="ru-RU"/>
              </w:rPr>
              <w:t xml:space="preserve"> </w:t>
            </w:r>
            <w:r w:rsidRPr="0058258B">
              <w:rPr>
                <w:rFonts w:ascii="Times New Roman" w:eastAsia="Times New Roman" w:hAnsi="Times New Roman" w:cs="Times New Roman"/>
                <w:noProof/>
                <w:color w:val="000000"/>
                <w:sz w:val="28"/>
                <w:szCs w:val="28"/>
                <w:lang w:eastAsia="ru-RU"/>
              </w:rPr>
              <w:drawing>
                <wp:inline distT="0" distB="0" distL="0" distR="0" wp14:anchorId="74450645" wp14:editId="170E838C">
                  <wp:extent cx="647700" cy="219075"/>
                  <wp:effectExtent l="0" t="0" r="0" b="9525"/>
                  <wp:docPr id="12" name="Рисунок 12" descr="http://fizrast.ru/images/stories/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izrast.ru/images/stories/13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219075"/>
                          </a:xfrm>
                          <a:prstGeom prst="rect">
                            <a:avLst/>
                          </a:prstGeom>
                          <a:noFill/>
                          <a:ln>
                            <a:noFill/>
                          </a:ln>
                        </pic:spPr>
                      </pic:pic>
                    </a:graphicData>
                  </a:graphic>
                </wp:inline>
              </w:drawing>
            </w:r>
            <w:r w:rsidRPr="0058258B">
              <w:rPr>
                <w:rFonts w:ascii="Times New Roman" w:eastAsia="Times New Roman" w:hAnsi="Times New Roman" w:cs="Times New Roman"/>
                <w:color w:val="000000"/>
                <w:sz w:val="28"/>
                <w:szCs w:val="28"/>
                <w:lang w:eastAsia="ru-RU"/>
              </w:rPr>
              <w:t>придает хлоропластам  оптимальную для поглощения света форму  (в виде линзы), регулирует транспорт веществ из органеллы в цитоплазму и из цитоплазмы  в органеллу, участвует в образовании особого компартмента – межмембранного пространства </w:t>
            </w:r>
            <w:r w:rsidRPr="0058258B">
              <w:rPr>
                <w:rFonts w:ascii="Times New Roman" w:eastAsia="Times New Roman" w:hAnsi="Times New Roman" w:cs="Times New Roman"/>
                <w:noProof/>
                <w:color w:val="000000"/>
                <w:sz w:val="28"/>
                <w:szCs w:val="28"/>
                <w:lang w:eastAsia="ru-RU"/>
              </w:rPr>
              <w:drawing>
                <wp:inline distT="0" distB="0" distL="0" distR="0" wp14:anchorId="22D95CB7" wp14:editId="07C69D91">
                  <wp:extent cx="495300" cy="295275"/>
                  <wp:effectExtent l="0" t="0" r="0" b="9525"/>
                  <wp:docPr id="13" name="Рисунок 13" descr="http://fizrast.ru/images/stories/1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izrast.ru/images/stories/13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295275"/>
                          </a:xfrm>
                          <a:prstGeom prst="rect">
                            <a:avLst/>
                          </a:prstGeom>
                          <a:noFill/>
                          <a:ln>
                            <a:noFill/>
                          </a:ln>
                        </pic:spPr>
                      </pic:pic>
                    </a:graphicData>
                  </a:graphic>
                </wp:inline>
              </w:drawing>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Внутренняя мембрана</w:t>
            </w:r>
            <w:r w:rsidRPr="0058258B">
              <w:rPr>
                <w:rFonts w:ascii="Times New Roman" w:eastAsia="Times New Roman" w:hAnsi="Times New Roman" w:cs="Times New Roman"/>
                <w:b/>
                <w:bCs/>
                <w:color w:val="000000"/>
                <w:sz w:val="28"/>
                <w:szCs w:val="28"/>
                <w:lang w:eastAsia="ru-RU"/>
              </w:rPr>
              <w:t xml:space="preserve"> </w:t>
            </w:r>
            <w:r w:rsidRPr="0058258B">
              <w:rPr>
                <w:rFonts w:ascii="Times New Roman" w:eastAsia="Times New Roman" w:hAnsi="Times New Roman" w:cs="Times New Roman"/>
                <w:color w:val="000000"/>
                <w:sz w:val="28"/>
                <w:szCs w:val="28"/>
                <w:lang w:eastAsia="ru-RU"/>
              </w:rPr>
              <w:t xml:space="preserve">– </w:t>
            </w:r>
            <w:r w:rsidRPr="0058258B">
              <w:rPr>
                <w:rFonts w:ascii="Times New Roman" w:eastAsia="Times New Roman" w:hAnsi="Times New Roman" w:cs="Times New Roman"/>
                <w:noProof/>
                <w:color w:val="000000"/>
                <w:sz w:val="28"/>
                <w:szCs w:val="28"/>
                <w:lang w:eastAsia="ru-RU"/>
              </w:rPr>
              <w:drawing>
                <wp:inline distT="0" distB="0" distL="0" distR="0" wp14:anchorId="69978948" wp14:editId="757A858A">
                  <wp:extent cx="485775" cy="152400"/>
                  <wp:effectExtent l="0" t="0" r="9525" b="0"/>
                  <wp:docPr id="14" name="Рисунок 14" descr="http://fizrast.ru/images/stories/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izrast.ru/images/stories/13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775" cy="152400"/>
                          </a:xfrm>
                          <a:prstGeom prst="rect">
                            <a:avLst/>
                          </a:prstGeom>
                          <a:noFill/>
                          <a:ln>
                            <a:noFill/>
                          </a:ln>
                        </pic:spPr>
                      </pic:pic>
                    </a:graphicData>
                  </a:graphic>
                </wp:inline>
              </w:drawing>
            </w:r>
            <w:r w:rsidRPr="0058258B">
              <w:rPr>
                <w:rFonts w:ascii="Times New Roman" w:eastAsia="Times New Roman" w:hAnsi="Times New Roman" w:cs="Times New Roman"/>
                <w:color w:val="000000"/>
                <w:sz w:val="28"/>
                <w:szCs w:val="28"/>
                <w:lang w:eastAsia="ru-RU"/>
              </w:rPr>
              <w:t>ограничивает внутренний компартмент органеллы, участвует в транспорте веществ.</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Тилакоидная мембрана</w:t>
            </w:r>
            <w:r w:rsidRPr="0058258B">
              <w:rPr>
                <w:rFonts w:ascii="Times New Roman" w:eastAsia="Times New Roman" w:hAnsi="Times New Roman" w:cs="Times New Roman"/>
                <w:b/>
                <w:bCs/>
                <w:color w:val="000000"/>
                <w:sz w:val="28"/>
                <w:szCs w:val="28"/>
                <w:lang w:eastAsia="ru-RU"/>
              </w:rPr>
              <w:t xml:space="preserve"> -</w:t>
            </w:r>
            <w:r w:rsidRPr="0058258B">
              <w:rPr>
                <w:rFonts w:ascii="Times New Roman" w:eastAsia="Times New Roman" w:hAnsi="Times New Roman" w:cs="Times New Roman"/>
                <w:color w:val="000000"/>
                <w:sz w:val="28"/>
                <w:szCs w:val="28"/>
                <w:lang w:eastAsia="ru-RU"/>
              </w:rPr>
              <w:t xml:space="preserve"> </w:t>
            </w:r>
            <w:r w:rsidRPr="0058258B">
              <w:rPr>
                <w:rFonts w:ascii="Times New Roman" w:eastAsia="Times New Roman" w:hAnsi="Times New Roman" w:cs="Times New Roman"/>
                <w:noProof/>
                <w:color w:val="000000"/>
                <w:sz w:val="28"/>
                <w:szCs w:val="28"/>
                <w:lang w:eastAsia="ru-RU"/>
              </w:rPr>
              <w:drawing>
                <wp:inline distT="0" distB="0" distL="0" distR="0" wp14:anchorId="7861FF08" wp14:editId="6281D881">
                  <wp:extent cx="857250" cy="371475"/>
                  <wp:effectExtent l="0" t="0" r="0" b="9525"/>
                  <wp:docPr id="15" name="Рисунок 15" descr="http://fizrast.ru/images/stories/1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izrast.ru/images/stories/13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7250" cy="371475"/>
                          </a:xfrm>
                          <a:prstGeom prst="rect">
                            <a:avLst/>
                          </a:prstGeom>
                          <a:noFill/>
                          <a:ln>
                            <a:noFill/>
                          </a:ln>
                        </pic:spPr>
                      </pic:pic>
                    </a:graphicData>
                  </a:graphic>
                </wp:inline>
              </w:drawing>
            </w:r>
            <w:r w:rsidRPr="0058258B">
              <w:rPr>
                <w:rFonts w:ascii="Times New Roman" w:eastAsia="Times New Roman" w:hAnsi="Times New Roman" w:cs="Times New Roman"/>
                <w:color w:val="000000"/>
                <w:sz w:val="28"/>
                <w:szCs w:val="28"/>
                <w:lang w:eastAsia="ru-RU"/>
              </w:rPr>
              <w:t xml:space="preserve">образуется из внутренней мембраны, увеличивает внутреннюю поверхность, формирует тилакоиды (тилакоиды собраны  в стопки, которые называются гранами) и внутритилакоидный компартмент органеллы </w:t>
            </w:r>
            <w:r w:rsidRPr="0058258B">
              <w:rPr>
                <w:rFonts w:ascii="Times New Roman" w:eastAsia="Times New Roman" w:hAnsi="Times New Roman" w:cs="Times New Roman"/>
                <w:noProof/>
                <w:color w:val="000000"/>
                <w:sz w:val="28"/>
                <w:szCs w:val="28"/>
                <w:lang w:eastAsia="ru-RU"/>
              </w:rPr>
              <w:drawing>
                <wp:inline distT="0" distB="0" distL="0" distR="0" wp14:anchorId="2A5BBDC8" wp14:editId="1C8C713C">
                  <wp:extent cx="266700" cy="276225"/>
                  <wp:effectExtent l="0" t="0" r="0" b="9525"/>
                  <wp:docPr id="16" name="Рисунок 16" descr="http://fizrast.ru/images/stories/1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izrast.ru/images/stories/13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58258B">
              <w:rPr>
                <w:rFonts w:ascii="Times New Roman" w:eastAsia="Times New Roman" w:hAnsi="Times New Roman" w:cs="Times New Roman"/>
                <w:color w:val="000000"/>
                <w:sz w:val="28"/>
                <w:szCs w:val="28"/>
                <w:lang w:eastAsia="ru-RU"/>
              </w:rPr>
              <w:t>, содержит пигменты  и ферменты, обеспечивающие световую фазу фотосинтеза.</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b/>
                <w:bCs/>
                <w:i/>
                <w:iCs/>
                <w:color w:val="000000"/>
                <w:sz w:val="28"/>
                <w:szCs w:val="28"/>
                <w:lang w:eastAsia="ru-RU"/>
              </w:rPr>
              <w:t>Строма</w:t>
            </w:r>
            <w:r w:rsidRPr="0058258B">
              <w:rPr>
                <w:rFonts w:ascii="Times New Roman" w:eastAsia="Times New Roman" w:hAnsi="Times New Roman" w:cs="Times New Roman"/>
                <w:i/>
                <w:iCs/>
                <w:color w:val="000000"/>
                <w:sz w:val="28"/>
                <w:szCs w:val="28"/>
                <w:lang w:eastAsia="ru-RU"/>
              </w:rPr>
              <w:t xml:space="preserve"> </w:t>
            </w:r>
            <w:r w:rsidRPr="0058258B">
              <w:rPr>
                <w:rFonts w:ascii="Times New Roman" w:eastAsia="Times New Roman" w:hAnsi="Times New Roman" w:cs="Times New Roman"/>
                <w:color w:val="000000"/>
                <w:sz w:val="28"/>
                <w:szCs w:val="28"/>
                <w:lang w:eastAsia="ru-RU"/>
              </w:rPr>
              <w:t>– </w:t>
            </w:r>
            <w:r w:rsidRPr="0058258B">
              <w:rPr>
                <w:rFonts w:ascii="Times New Roman" w:eastAsia="Times New Roman" w:hAnsi="Times New Roman" w:cs="Times New Roman"/>
                <w:noProof/>
                <w:color w:val="000000"/>
                <w:sz w:val="28"/>
                <w:szCs w:val="28"/>
                <w:lang w:eastAsia="ru-RU"/>
              </w:rPr>
              <w:drawing>
                <wp:inline distT="0" distB="0" distL="0" distR="0" wp14:anchorId="52E0BA86" wp14:editId="12609B92">
                  <wp:extent cx="590550" cy="342900"/>
                  <wp:effectExtent l="0" t="0" r="0" b="0"/>
                  <wp:docPr id="17" name="Рисунок 17" descr="http://fizrast.ru/images/stories/1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izrast.ru/images/stories/13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 cy="342900"/>
                          </a:xfrm>
                          <a:prstGeom prst="rect">
                            <a:avLst/>
                          </a:prstGeom>
                          <a:noFill/>
                          <a:ln>
                            <a:noFill/>
                          </a:ln>
                        </pic:spPr>
                      </pic:pic>
                    </a:graphicData>
                  </a:graphic>
                </wp:inline>
              </w:drawing>
            </w:r>
            <w:r w:rsidRPr="0058258B">
              <w:rPr>
                <w:rFonts w:ascii="Times New Roman" w:eastAsia="Times New Roman" w:hAnsi="Times New Roman" w:cs="Times New Roman"/>
                <w:color w:val="000000"/>
                <w:sz w:val="28"/>
                <w:szCs w:val="28"/>
                <w:lang w:eastAsia="ru-RU"/>
              </w:rPr>
              <w:t xml:space="preserve"> бесцветная гомогенная среда, содержит ферменты темновой фазы фотосинтеза, зерна крахмала, кольцеобразную молекулу ДНК, рибосомы и все ферменты, обеспечивающие биосинтез белков и полуавтономность хлоропластов.</w:t>
            </w:r>
          </w:p>
          <w:p w:rsidR="0058258B" w:rsidRPr="0058258B" w:rsidRDefault="0058258B" w:rsidP="00AD1740">
            <w:pPr>
              <w:spacing w:after="0" w:line="240" w:lineRule="auto"/>
              <w:ind w:firstLine="567"/>
              <w:jc w:val="both"/>
              <w:rPr>
                <w:rFonts w:ascii="Times New Roman" w:eastAsia="Times New Roman" w:hAnsi="Times New Roman" w:cs="Times New Roman"/>
                <w:color w:val="000000"/>
                <w:sz w:val="28"/>
                <w:szCs w:val="28"/>
                <w:lang w:eastAsia="ru-RU"/>
              </w:rPr>
            </w:pPr>
            <w:r w:rsidRPr="0058258B">
              <w:rPr>
                <w:rFonts w:ascii="Times New Roman" w:eastAsia="Times New Roman" w:hAnsi="Times New Roman" w:cs="Times New Roman"/>
                <w:color w:val="000000"/>
                <w:sz w:val="28"/>
                <w:szCs w:val="28"/>
                <w:lang w:eastAsia="ru-RU"/>
              </w:rPr>
              <w:t>Хлоропласты с помощью мембран разделены на различные компартменты, в которых содержатся специфические ферменты и создается определенная среда. Такое строение позволяет осуществлять сложный процесс фотосинтеза, состоящий из двух фаз – световой и темновой.</w:t>
            </w:r>
          </w:p>
        </w:tc>
      </w:tr>
    </w:tbl>
    <w:p w:rsidR="0058258B" w:rsidRDefault="0058258B" w:rsidP="00AD1740">
      <w:pPr>
        <w:spacing w:after="0" w:line="240" w:lineRule="auto"/>
        <w:ind w:firstLine="567"/>
        <w:jc w:val="both"/>
      </w:pPr>
    </w:p>
    <w:p w:rsidR="0058258B" w:rsidRDefault="0058258B" w:rsidP="003B30A6"/>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5"/>
      </w:tblGrid>
      <w:tr w:rsidR="00B509A3" w:rsidRPr="00B509A3" w:rsidTr="0022533B">
        <w:trPr>
          <w:tblCellSpacing w:w="15" w:type="dxa"/>
          <w:jc w:val="center"/>
        </w:trPr>
        <w:tc>
          <w:tcPr>
            <w:tcW w:w="5000" w:type="pct"/>
            <w:vAlign w:val="center"/>
            <w:hideMark/>
          </w:tcPr>
          <w:p w:rsidR="00B509A3" w:rsidRPr="00B509A3" w:rsidRDefault="00B509A3" w:rsidP="00AD1740">
            <w:pPr>
              <w:spacing w:before="100" w:beforeAutospacing="1" w:after="100" w:afterAutospacing="1" w:line="240" w:lineRule="auto"/>
              <w:ind w:firstLine="75"/>
              <w:jc w:val="center"/>
              <w:outlineLvl w:val="0"/>
              <w:rPr>
                <w:rFonts w:ascii="Times New Roman" w:eastAsia="Times New Roman" w:hAnsi="Times New Roman" w:cs="Times New Roman"/>
                <w:b/>
                <w:bCs/>
                <w:color w:val="FF9900"/>
                <w:kern w:val="36"/>
                <w:sz w:val="28"/>
                <w:szCs w:val="28"/>
                <w:lang w:eastAsia="ru-RU"/>
              </w:rPr>
            </w:pPr>
          </w:p>
        </w:tc>
      </w:tr>
    </w:tbl>
    <w:p w:rsidR="00B509A3" w:rsidRPr="00B509A3" w:rsidRDefault="00B509A3" w:rsidP="00B509A3">
      <w:pPr>
        <w:spacing w:after="0" w:line="240" w:lineRule="auto"/>
        <w:rPr>
          <w:rFonts w:ascii="Tahoma" w:eastAsia="Times New Roman" w:hAnsi="Tahoma" w:cs="Tahoma"/>
          <w:vanish/>
          <w:color w:val="000000"/>
          <w:sz w:val="21"/>
          <w:szCs w:val="21"/>
          <w:lang w:eastAsia="ru-RU"/>
        </w:rPr>
      </w:pPr>
    </w:p>
    <w:sectPr w:rsidR="00B509A3" w:rsidRPr="00B509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4B8"/>
    <w:rsid w:val="00012F25"/>
    <w:rsid w:val="0003261C"/>
    <w:rsid w:val="00187993"/>
    <w:rsid w:val="0022533B"/>
    <w:rsid w:val="0034701B"/>
    <w:rsid w:val="00367895"/>
    <w:rsid w:val="003B30A6"/>
    <w:rsid w:val="00503AAA"/>
    <w:rsid w:val="0058258B"/>
    <w:rsid w:val="005B33A8"/>
    <w:rsid w:val="0062640E"/>
    <w:rsid w:val="00726E83"/>
    <w:rsid w:val="007C2C82"/>
    <w:rsid w:val="007D37FA"/>
    <w:rsid w:val="00A664B8"/>
    <w:rsid w:val="00AD1740"/>
    <w:rsid w:val="00B509A3"/>
    <w:rsid w:val="00BC09CF"/>
    <w:rsid w:val="00BF5D84"/>
    <w:rsid w:val="00DF5098"/>
    <w:rsid w:val="00EF5ECE"/>
    <w:rsid w:val="00F46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258B"/>
    <w:pPr>
      <w:spacing w:before="100" w:beforeAutospacing="1" w:after="100" w:afterAutospacing="1" w:line="240" w:lineRule="auto"/>
      <w:ind w:firstLine="375"/>
    </w:pPr>
    <w:rPr>
      <w:rFonts w:ascii="Tahoma" w:eastAsia="Times New Roman" w:hAnsi="Tahoma" w:cs="Tahoma"/>
      <w:color w:val="000000"/>
      <w:sz w:val="21"/>
      <w:szCs w:val="21"/>
      <w:lang w:eastAsia="ru-RU"/>
    </w:rPr>
  </w:style>
  <w:style w:type="character" w:styleId="a4">
    <w:name w:val="Emphasis"/>
    <w:basedOn w:val="a0"/>
    <w:uiPriority w:val="20"/>
    <w:qFormat/>
    <w:rsid w:val="0058258B"/>
    <w:rPr>
      <w:i/>
      <w:iCs/>
    </w:rPr>
  </w:style>
  <w:style w:type="paragraph" w:styleId="a5">
    <w:name w:val="Balloon Text"/>
    <w:basedOn w:val="a"/>
    <w:link w:val="a6"/>
    <w:uiPriority w:val="99"/>
    <w:semiHidden/>
    <w:unhideWhenUsed/>
    <w:rsid w:val="005825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25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258B"/>
    <w:pPr>
      <w:spacing w:before="100" w:beforeAutospacing="1" w:after="100" w:afterAutospacing="1" w:line="240" w:lineRule="auto"/>
      <w:ind w:firstLine="375"/>
    </w:pPr>
    <w:rPr>
      <w:rFonts w:ascii="Tahoma" w:eastAsia="Times New Roman" w:hAnsi="Tahoma" w:cs="Tahoma"/>
      <w:color w:val="000000"/>
      <w:sz w:val="21"/>
      <w:szCs w:val="21"/>
      <w:lang w:eastAsia="ru-RU"/>
    </w:rPr>
  </w:style>
  <w:style w:type="character" w:styleId="a4">
    <w:name w:val="Emphasis"/>
    <w:basedOn w:val="a0"/>
    <w:uiPriority w:val="20"/>
    <w:qFormat/>
    <w:rsid w:val="0058258B"/>
    <w:rPr>
      <w:i/>
      <w:iCs/>
    </w:rPr>
  </w:style>
  <w:style w:type="paragraph" w:styleId="a5">
    <w:name w:val="Balloon Text"/>
    <w:basedOn w:val="a"/>
    <w:link w:val="a6"/>
    <w:uiPriority w:val="99"/>
    <w:semiHidden/>
    <w:unhideWhenUsed/>
    <w:rsid w:val="005825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25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1491</Words>
  <Characters>8500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2017-03-01T16:37:00Z</cp:lastPrinted>
  <dcterms:created xsi:type="dcterms:W3CDTF">2017-03-01T16:04:00Z</dcterms:created>
  <dcterms:modified xsi:type="dcterms:W3CDTF">2017-03-01T16:38:00Z</dcterms:modified>
</cp:coreProperties>
</file>